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B2A68">
        <w:rPr>
          <w:rFonts w:ascii="Times New Roman" w:hAnsi="Times New Roman" w:cs="Times New Roman"/>
          <w:sz w:val="26"/>
          <w:szCs w:val="26"/>
        </w:rPr>
        <w:t>10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>(поддержка сельскохозяйственн</w:t>
      </w:r>
      <w:r w:rsidR="00B102D1">
        <w:rPr>
          <w:rFonts w:ascii="Times New Roman" w:hAnsi="Times New Roman" w:cs="Times New Roman"/>
          <w:sz w:val="26"/>
          <w:szCs w:val="26"/>
        </w:rPr>
        <w:t xml:space="preserve">ого страхования в области </w:t>
      </w:r>
      <w:r w:rsidR="00FB2A68">
        <w:rPr>
          <w:rFonts w:ascii="Times New Roman" w:hAnsi="Times New Roman" w:cs="Times New Roman"/>
          <w:sz w:val="26"/>
          <w:szCs w:val="26"/>
        </w:rPr>
        <w:t>растениеводства</w:t>
      </w:r>
      <w:r w:rsidRPr="000A08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4268F5" w:rsidRPr="005F4428" w:rsidTr="00CD5ED3">
        <w:tc>
          <w:tcPr>
            <w:tcW w:w="540" w:type="dxa"/>
            <w:shd w:val="clear" w:color="auto" w:fill="auto"/>
          </w:tcPr>
          <w:p w:rsidR="004268F5" w:rsidRPr="000528B7" w:rsidRDefault="004268F5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shd w:val="clear" w:color="auto" w:fill="auto"/>
          </w:tcPr>
          <w:p w:rsidR="004268F5" w:rsidRPr="000528B7" w:rsidRDefault="004268F5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528B7" w:rsidRPr="000528B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245" w:type="dxa"/>
            <w:shd w:val="clear" w:color="auto" w:fill="auto"/>
          </w:tcPr>
          <w:p w:rsidR="004268F5" w:rsidRPr="005F4428" w:rsidRDefault="000528B7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68F5" w:rsidRPr="005F4428" w:rsidTr="00CD5ED3">
        <w:tc>
          <w:tcPr>
            <w:tcW w:w="540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68F5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5F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5F44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C84699" w:rsidRDefault="00C84699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1D293B">
              <w:rPr>
                <w:rFonts w:ascii="Times New Roman" w:hAnsi="Times New Roman" w:cs="Times New Roman"/>
                <w:b w:val="0"/>
                <w:sz w:val="24"/>
                <w:szCs w:val="24"/>
              </w:rPr>
              <w:t>, 305-105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5F4428" w:rsidTr="00CD5ED3">
        <w:tc>
          <w:tcPr>
            <w:tcW w:w="540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0528B7" w:rsidRPr="000528B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4753A" w:rsidRPr="005F4428" w:rsidTr="00CD5ED3">
        <w:tc>
          <w:tcPr>
            <w:tcW w:w="540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B102D1" w:rsidTr="00CD5ED3">
        <w:tc>
          <w:tcPr>
            <w:tcW w:w="540" w:type="dxa"/>
            <w:shd w:val="clear" w:color="auto" w:fill="auto"/>
          </w:tcPr>
          <w:p w:rsidR="005F4428" w:rsidRPr="00B102D1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76789A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9A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76789A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E513BD" w:rsidRDefault="005F4428" w:rsidP="00E5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9A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приоритетных направлений агропромышленного комплекса и развитие малых форм хозяйствования (</w:t>
            </w:r>
            <w:r w:rsidR="00B102D1" w:rsidRPr="0076789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сельскохозяйственного страхования в области </w:t>
            </w:r>
            <w:r w:rsidR="00FB2A68" w:rsidRPr="0076789A">
              <w:rPr>
                <w:rFonts w:ascii="Times New Roman" w:hAnsi="Times New Roman" w:cs="Times New Roman"/>
                <w:sz w:val="26"/>
                <w:szCs w:val="26"/>
              </w:rPr>
              <w:t>растениеводства</w:t>
            </w:r>
            <w:r w:rsidRPr="00767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4699" w:rsidRPr="00767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89A" w:rsidRPr="0076789A" w:rsidRDefault="0076789A" w:rsidP="00E5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809 0405 70 2 01 R5012 811</w:t>
            </w:r>
          </w:p>
        </w:tc>
      </w:tr>
      <w:tr w:rsidR="001551B6" w:rsidRPr="000A08C7" w:rsidTr="00CD5ED3">
        <w:tc>
          <w:tcPr>
            <w:tcW w:w="540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A08C7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FB2A68" w:rsidTr="0076789A">
        <w:tc>
          <w:tcPr>
            <w:tcW w:w="540" w:type="dxa"/>
            <w:shd w:val="clear" w:color="auto" w:fill="auto"/>
          </w:tcPr>
          <w:p w:rsidR="005F4428" w:rsidRPr="00FB2A68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FB2A68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FFFFFF" w:themeFill="background1"/>
          </w:tcPr>
          <w:p w:rsidR="005F4428" w:rsidRPr="00FB2A68" w:rsidRDefault="00FD2919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уплату страховых премий, начисленных по договорам сельскохозяйственного страхования в области </w:t>
            </w:r>
            <w:r w:rsidR="00FB2A68" w:rsidRPr="00FB2A68">
              <w:rPr>
                <w:rFonts w:ascii="Times New Roman" w:hAnsi="Times New Roman" w:cs="Times New Roman"/>
                <w:sz w:val="24"/>
                <w:szCs w:val="24"/>
              </w:rPr>
              <w:t>растениеводства</w:t>
            </w:r>
          </w:p>
        </w:tc>
      </w:tr>
      <w:tr w:rsidR="002E6954" w:rsidRPr="000A08C7" w:rsidTr="0076789A">
        <w:trPr>
          <w:trHeight w:val="285"/>
        </w:trPr>
        <w:tc>
          <w:tcPr>
            <w:tcW w:w="540" w:type="dxa"/>
            <w:shd w:val="clear" w:color="auto" w:fill="auto"/>
          </w:tcPr>
          <w:p w:rsidR="002E6954" w:rsidRPr="000A08C7" w:rsidRDefault="002E6954" w:rsidP="002E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2E6954" w:rsidRPr="000A08C7" w:rsidRDefault="002E6954" w:rsidP="002E6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FFFFFF" w:themeFill="background1"/>
          </w:tcPr>
          <w:p w:rsidR="002E6954" w:rsidRPr="00E23B4A" w:rsidRDefault="002E6954" w:rsidP="00E2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</w:tr>
      <w:tr w:rsidR="002E6954" w:rsidRPr="00FB2A68" w:rsidTr="000A08C7">
        <w:tc>
          <w:tcPr>
            <w:tcW w:w="540" w:type="dxa"/>
            <w:shd w:val="clear" w:color="auto" w:fill="auto"/>
          </w:tcPr>
          <w:p w:rsidR="002E6954" w:rsidRPr="00FB2A68" w:rsidRDefault="002E6954" w:rsidP="002E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2E6954" w:rsidRPr="00FB2A68" w:rsidRDefault="002E6954" w:rsidP="002E6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2E6954" w:rsidRPr="00FB2A68" w:rsidRDefault="002E6954" w:rsidP="002E6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A68">
              <w:rPr>
                <w:rFonts w:ascii="Times New Roman" w:hAnsi="Times New Roman" w:cs="Times New Roman"/>
                <w:sz w:val="24"/>
                <w:szCs w:val="24"/>
              </w:rPr>
              <w:t>Затраты на уплату страховых премий, начисленных по договорам сельскохозяйственного страхования в области растениеводства</w:t>
            </w:r>
            <w:r w:rsidRPr="00FB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6954" w:rsidRPr="00F807B2" w:rsidTr="000A08C7">
        <w:tc>
          <w:tcPr>
            <w:tcW w:w="540" w:type="dxa"/>
            <w:shd w:val="clear" w:color="auto" w:fill="auto"/>
          </w:tcPr>
          <w:p w:rsidR="002E6954" w:rsidRPr="00F807B2" w:rsidRDefault="002E6954" w:rsidP="002E6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2E6954" w:rsidRPr="00F807B2" w:rsidRDefault="002E6954" w:rsidP="002E6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документов, подтверждающих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2E6954" w:rsidRPr="00F807B2" w:rsidRDefault="002E6954" w:rsidP="002E695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8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 сельскохозяйственного страхования;</w:t>
            </w:r>
          </w:p>
          <w:p w:rsidR="002E6954" w:rsidRPr="00F807B2" w:rsidRDefault="002E6954" w:rsidP="002E6954">
            <w:pPr>
              <w:pStyle w:val="afe"/>
              <w:spacing w:before="0" w:beforeAutospacing="0" w:after="0" w:afterAutospacing="0" w:line="288" w:lineRule="atLeast"/>
              <w:ind w:firstLine="45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F807B2">
              <w:rPr>
                <w:color w:val="000000" w:themeColor="text1"/>
              </w:rPr>
              <w:t>платежны</w:t>
            </w:r>
            <w:r>
              <w:rPr>
                <w:color w:val="000000" w:themeColor="text1"/>
              </w:rPr>
              <w:t>е</w:t>
            </w:r>
            <w:r w:rsidRPr="00F807B2">
              <w:rPr>
                <w:color w:val="000000" w:themeColor="text1"/>
              </w:rPr>
              <w:t xml:space="preserve"> документ</w:t>
            </w:r>
            <w:r>
              <w:rPr>
                <w:color w:val="000000" w:themeColor="text1"/>
              </w:rPr>
              <w:t>ы</w:t>
            </w:r>
            <w:r w:rsidRPr="00F807B2">
              <w:rPr>
                <w:color w:val="000000" w:themeColor="text1"/>
              </w:rPr>
              <w:t>, подтверждающи</w:t>
            </w:r>
            <w:r>
              <w:rPr>
                <w:color w:val="000000" w:themeColor="text1"/>
              </w:rPr>
              <w:t>е</w:t>
            </w:r>
            <w:r w:rsidRPr="00F807B2">
              <w:rPr>
                <w:color w:val="000000" w:themeColor="text1"/>
              </w:rPr>
              <w:t xml:space="preserve"> уплату страховой премии в размере, установленном </w:t>
            </w:r>
            <w:hyperlink r:id="rId8" w:history="1">
              <w:r w:rsidRPr="00F807B2">
                <w:rPr>
                  <w:color w:val="000000" w:themeColor="text1"/>
                </w:rPr>
                <w:t>статьей 4</w:t>
              </w:r>
            </w:hyperlink>
            <w:r w:rsidRPr="00F807B2">
              <w:rPr>
                <w:color w:val="000000" w:themeColor="text1"/>
              </w:rPr>
              <w:t xml:space="preserve"> </w:t>
            </w:r>
            <w:r w:rsidRPr="00F807B2">
              <w:t>Федеральн</w:t>
            </w:r>
            <w:r>
              <w:t>ого</w:t>
            </w:r>
            <w:r w:rsidRPr="00F807B2">
              <w:t xml:space="preserve"> закон</w:t>
            </w:r>
            <w:r>
              <w:t>а</w:t>
            </w:r>
            <w:r w:rsidRPr="00F807B2">
              <w:t xml:space="preserve">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 – </w:t>
            </w:r>
            <w:r w:rsidRPr="00F807B2">
              <w:rPr>
                <w:color w:val="000000" w:themeColor="text1"/>
              </w:rPr>
              <w:t>Федеральный закон от 25.07.2011 № 260-ФЗ).</w:t>
            </w:r>
          </w:p>
        </w:tc>
      </w:tr>
    </w:tbl>
    <w:p w:rsidR="006E38EF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826C9" w:rsidRPr="00A826C9" w:rsidRDefault="00A826C9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05A7">
        <w:rPr>
          <w:rFonts w:ascii="Times New Roman" w:hAnsi="Times New Roman" w:cs="Times New Roman"/>
          <w:color w:val="000000" w:themeColor="text1"/>
          <w:sz w:val="24"/>
          <w:szCs w:val="24"/>
        </w:rPr>
        <w:t>Расчет размера субсидии, предоставляемой получателю</w:t>
      </w:r>
    </w:p>
    <w:p w:rsidR="00A826C9" w:rsidRPr="00A826C9" w:rsidRDefault="00A826C9" w:rsidP="00A8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26C9" w:rsidRPr="00941D94" w:rsidRDefault="00A826C9" w:rsidP="00A826C9">
      <w:pPr>
        <w:pStyle w:val="ConsPlusNormal"/>
        <w:ind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</w:t>
      </w: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всех, нескольких или одного из событий, предусмотренных </w:t>
      </w:r>
      <w:hyperlink r:id="rId9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hyperlink r:id="rId10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части 1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частями </w:t>
        </w:r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2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статьи 8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25.07.2011 № 260-ФЗ, меньше предельного размера ставки для расчета размера субсидии по данным объекту сельскохозяйственного страхования и событию (событиям) или равен ему, размер субсидии равен 50 процентам от страховой премии, начисленной по договору сельскохозяйственного страхования по данным объекту сельскохозяйственного страхования и событию (событиям).</w:t>
      </w:r>
    </w:p>
    <w:p w:rsidR="00A826C9" w:rsidRPr="00941D94" w:rsidRDefault="00A826C9" w:rsidP="00A826C9">
      <w:pPr>
        <w:pStyle w:val="ConsPlusNormal"/>
        <w:ind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всех, нескольких или одного из событий, предусмотренных </w:t>
      </w:r>
      <w:hyperlink r:id="rId13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hyperlink r:id="rId14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части 1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2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6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3 статьи 8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25.07.2011 № 260-ФЗ, превышает предельный размер ставки для расчета размера субсидии по данным объекту сельскохозяйственного страхования и событию (событиям), размер субсидии равен 50 процентам от суммы, рассчитанной как произведение страховой суммы, указанной в договоре сельскохозяйственного страхования в отношении данных объекта сельскохозяйственного страхования и события (событий), и предельного размера ставки для расчета размера субсидии по данным объекту сельскохозяйственного страхования и событию (событиям).</w:t>
      </w:r>
    </w:p>
    <w:p w:rsidR="00A826C9" w:rsidRPr="00941D94" w:rsidRDefault="00A826C9" w:rsidP="00A826C9">
      <w:pPr>
        <w:pStyle w:val="ConsPlusNormal"/>
        <w:ind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hyperlink r:id="rId17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8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25.07.2011 № 260-ФЗ, меньше предельного размера ставки для расчета размера субсидии по данным объекту  сельскохозяйственного  страхования  и  событию  или  равен  ему, размер субсидии равен:</w:t>
      </w:r>
    </w:p>
    <w:p w:rsidR="00A826C9" w:rsidRPr="00941D94" w:rsidRDefault="00A826C9" w:rsidP="00A826C9">
      <w:pPr>
        <w:pStyle w:val="ConsPlusNormal"/>
        <w:ind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1) для сельскохозяйственных товаропроизводителей, являющихся субъектами малого предпринимательства:</w:t>
      </w:r>
    </w:p>
    <w:p w:rsidR="00A826C9" w:rsidRPr="00941D94" w:rsidRDefault="00A826C9" w:rsidP="00A826C9">
      <w:pPr>
        <w:pStyle w:val="ConsPlusNormal"/>
        <w:ind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с 1 июля 2024 года – 60 процентам от страховой премии, начисленной по договору сельскохозяйственного страхования по данным объекту сельскохозяйственного страхования и событию;</w:t>
      </w:r>
    </w:p>
    <w:p w:rsidR="00A826C9" w:rsidRPr="00941D94" w:rsidRDefault="00A826C9" w:rsidP="00A826C9">
      <w:pPr>
        <w:pStyle w:val="afe"/>
        <w:spacing w:before="0" w:beforeAutospacing="0" w:after="0" w:afterAutospacing="0"/>
        <w:ind w:firstLine="540"/>
        <w:jc w:val="both"/>
      </w:pPr>
      <w:r w:rsidRPr="00941D94">
        <w:t xml:space="preserve">с 1 июля 2025 года – 50 процентам от страховой премии, начисленной по договору сельскохозяйственного страхования по данным объекту сельскохозяйственного страхования и событию; </w:t>
      </w:r>
    </w:p>
    <w:p w:rsidR="00A826C9" w:rsidRPr="00941D94" w:rsidRDefault="00A826C9" w:rsidP="00A826C9">
      <w:pPr>
        <w:pStyle w:val="ConsPlusNormal"/>
        <w:ind w:left="34"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2) для сельскохозяйственных товаропроизводителей, не являющихся субъектами малого предпринимательства, – с 1 июля 2024 года – 50 процентам от страховой премии, начисленной по договору сельскохозяйственного страхования по данным объекту сельскохозяйственного страхования и событию.</w:t>
      </w:r>
    </w:p>
    <w:p w:rsidR="00A826C9" w:rsidRPr="00941D94" w:rsidRDefault="00A826C9" w:rsidP="00A826C9">
      <w:pPr>
        <w:pStyle w:val="ConsPlusNormal"/>
        <w:ind w:left="34"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hyperlink r:id="rId18" w:history="1">
        <w:r w:rsidRPr="00941D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8</w:t>
        </w:r>
      </w:hyperlink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25.07.2011 № 260-ФЗ, превышает предельный размер ставки для расчета размера субсидии по данным объекту сельскохозяйственного страхования и событию, размер субсидии равен:</w:t>
      </w:r>
    </w:p>
    <w:p w:rsidR="00A826C9" w:rsidRPr="00941D94" w:rsidRDefault="00A826C9" w:rsidP="00A826C9">
      <w:pPr>
        <w:pStyle w:val="ConsPlusNormal"/>
        <w:numPr>
          <w:ilvl w:val="0"/>
          <w:numId w:val="12"/>
        </w:numPr>
        <w:ind w:left="34"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сельскохозяйственных товаропроизводителей, являющихся субъектами малого предпринимательства:</w:t>
      </w:r>
    </w:p>
    <w:p w:rsidR="00A826C9" w:rsidRPr="00941D94" w:rsidRDefault="00A826C9" w:rsidP="00A826C9">
      <w:pPr>
        <w:pStyle w:val="ConsPlusNormal"/>
        <w:ind w:left="34" w:firstLine="4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с 1 июля 2024 года – 60 процентам от суммы, рассчитанной как произведение страховой суммы, указанной в договоре сельскохозяйственного страхования в отношении данных объекта сельскохозяйственного страхования и события, и предельного размера ставки для расчета размера субсидии по данным объекту сельскохозяйственного страхования и событию;</w:t>
      </w:r>
    </w:p>
    <w:p w:rsidR="00A826C9" w:rsidRPr="00941D94" w:rsidRDefault="00A826C9" w:rsidP="00A826C9">
      <w:pPr>
        <w:pStyle w:val="afe"/>
        <w:spacing w:before="0" w:beforeAutospacing="0" w:after="0" w:afterAutospacing="0"/>
        <w:ind w:left="34" w:firstLine="459"/>
        <w:jc w:val="both"/>
      </w:pPr>
      <w:r w:rsidRPr="00941D94">
        <w:t>с 1 июля 2025 года – 50 процентам от суммы, рассчитанной как произведение страховой суммы, указанной в договоре сельскохозяйственного страхования в отношении данных объекта сельскохозяйственного страхования и события, и предельного размера ставки для расчета размера субсидии по данным объекту сельскохозяйственного страхования и событию;</w:t>
      </w:r>
    </w:p>
    <w:p w:rsidR="00A826C9" w:rsidRPr="00941D94" w:rsidRDefault="00A826C9" w:rsidP="00A826C9">
      <w:pPr>
        <w:pStyle w:val="ConsPlusNormal"/>
        <w:ind w:left="3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</w:t>
      </w:r>
      <w:r w:rsidRPr="00941D94">
        <w:rPr>
          <w:rFonts w:ascii="Times New Roman" w:hAnsi="Times New Roman" w:cs="Times New Roman"/>
          <w:sz w:val="24"/>
          <w:szCs w:val="24"/>
        </w:rPr>
        <w:t xml:space="preserve">для сельскохозяйственных товаропроизводителей, не являющихся субъектами малого предпринимательства – с 1 июля 2024 года – 50 процентам от суммы, рассчитанной как произведение страховой суммы, указанной в договоре сельскохозяйственного страхования в отношении данных объекта сельскохозяйственного страхования и события, и предельного размера ставки для расчета размера субсидии по данным объекту сельскохозяйственного страхования и событию. </w:t>
      </w:r>
    </w:p>
    <w:p w:rsidR="00A826C9" w:rsidRDefault="00A826C9" w:rsidP="00ED0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1D94">
        <w:rPr>
          <w:rFonts w:ascii="Times New Roman" w:hAnsi="Times New Roman" w:cs="Times New Roman"/>
          <w:sz w:val="24"/>
          <w:szCs w:val="24"/>
        </w:rPr>
        <w:t xml:space="preserve">4.1. </w:t>
      </w:r>
      <w:r w:rsidRPr="00941D94">
        <w:rPr>
          <w:rFonts w:ascii="Times New Roman" w:hAnsi="Times New Roman" w:cs="Times New Roman"/>
          <w:color w:val="000000" w:themeColor="text1"/>
          <w:sz w:val="24"/>
          <w:szCs w:val="24"/>
        </w:rPr>
        <w:t>Размер субсидии по договору сельскохозяйственного страхования равен сумме величин, определенных в отношении всех объектов сельскохозяйственного страхования в соответствии с настоящей строкой.</w:t>
      </w:r>
    </w:p>
    <w:p w:rsidR="00A826C9" w:rsidRPr="00A826C9" w:rsidRDefault="00A826C9" w:rsidP="00A826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34753A" w:rsidRPr="004C6E22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254"/>
        <w:gridCol w:w="5670"/>
      </w:tblGrid>
      <w:tr w:rsidR="000528B7" w:rsidRPr="0034753A" w:rsidTr="00011A94">
        <w:tc>
          <w:tcPr>
            <w:tcW w:w="540" w:type="dxa"/>
          </w:tcPr>
          <w:p w:rsidR="000528B7" w:rsidRPr="0034753A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</w:tcPr>
          <w:p w:rsidR="000528B7" w:rsidRPr="000528B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670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4753A" w:rsidRPr="0034753A" w:rsidTr="00011A94">
        <w:tc>
          <w:tcPr>
            <w:tcW w:w="540" w:type="dxa"/>
          </w:tcPr>
          <w:p w:rsidR="0034753A" w:rsidRP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34753A" w:rsidRP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4753A" w:rsidRPr="00941D94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4428" w:rsidRPr="00B102D1" w:rsidTr="00CD63DD">
        <w:trPr>
          <w:trHeight w:val="361"/>
        </w:trPr>
        <w:tc>
          <w:tcPr>
            <w:tcW w:w="540" w:type="dxa"/>
            <w:shd w:val="clear" w:color="auto" w:fill="auto"/>
          </w:tcPr>
          <w:p w:rsidR="005F4428" w:rsidRPr="00CD63DD" w:rsidRDefault="005F4428" w:rsidP="00CD63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5F4428" w:rsidRPr="00CD63DD" w:rsidRDefault="005F4428" w:rsidP="00CD6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DD">
              <w:rPr>
                <w:rFonts w:ascii="Times New Roman" w:hAnsi="Times New Roman" w:cs="Times New Roman"/>
                <w:sz w:val="24"/>
                <w:szCs w:val="24"/>
              </w:rPr>
              <w:t xml:space="preserve">Тип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CD63DD" w:rsidRDefault="00941D94" w:rsidP="00CD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3D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</w:tr>
      <w:tr w:rsidR="005F4428" w:rsidRPr="00FD2919" w:rsidTr="00011A94">
        <w:tc>
          <w:tcPr>
            <w:tcW w:w="540" w:type="dxa"/>
            <w:shd w:val="clear" w:color="auto" w:fill="auto"/>
          </w:tcPr>
          <w:p w:rsidR="005F4428" w:rsidRPr="00FD2919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5F4428" w:rsidRPr="00FD2919" w:rsidRDefault="005F4428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19">
              <w:rPr>
                <w:rFonts w:ascii="Times New Roman" w:hAnsi="Times New Roman" w:cs="Times New Roman"/>
                <w:sz w:val="24"/>
                <w:szCs w:val="24"/>
              </w:rPr>
              <w:t xml:space="preserve">Код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FD2919" w:rsidRDefault="005F4428" w:rsidP="00FD2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19">
              <w:rPr>
                <w:rFonts w:ascii="Times New Roman" w:hAnsi="Times New Roman" w:cs="Times New Roman"/>
                <w:sz w:val="24"/>
                <w:szCs w:val="24"/>
              </w:rPr>
              <w:t>X29</w:t>
            </w:r>
            <w:r w:rsidR="00FD2919" w:rsidRPr="00FD2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D291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5F4428" w:rsidRPr="00FD2919" w:rsidTr="00011A94">
        <w:tc>
          <w:tcPr>
            <w:tcW w:w="540" w:type="dxa"/>
            <w:shd w:val="clear" w:color="auto" w:fill="auto"/>
          </w:tcPr>
          <w:p w:rsidR="005F4428" w:rsidRPr="00533C8D" w:rsidDel="003537DC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5F4428" w:rsidRPr="00533C8D" w:rsidRDefault="005F4428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5670" w:type="dxa"/>
            <w:shd w:val="clear" w:color="auto" w:fill="auto"/>
          </w:tcPr>
          <w:p w:rsidR="005F4428" w:rsidRPr="00FD2919" w:rsidRDefault="00FD2919" w:rsidP="00FB2A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C8D">
              <w:rPr>
                <w:rFonts w:ascii="Times New Roman" w:hAnsi="Times New Roman" w:cs="Times New Roman"/>
                <w:sz w:val="24"/>
                <w:szCs w:val="24"/>
              </w:rPr>
              <w:t>Застрахован</w:t>
            </w:r>
            <w:r w:rsidR="00FB2A68">
              <w:rPr>
                <w:rFonts w:ascii="Times New Roman" w:hAnsi="Times New Roman" w:cs="Times New Roman"/>
                <w:sz w:val="24"/>
                <w:szCs w:val="24"/>
              </w:rPr>
              <w:t>а посевная (посадочная) площадь</w:t>
            </w:r>
            <w:r w:rsidRPr="00533C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3C8D" w:rsidRPr="00533C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B2A68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  <w:r w:rsidRPr="00533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753A" w:rsidRPr="0034753A" w:rsidTr="00011A94">
        <w:tc>
          <w:tcPr>
            <w:tcW w:w="540" w:type="dxa"/>
            <w:shd w:val="clear" w:color="auto" w:fill="auto"/>
          </w:tcPr>
          <w:p w:rsidR="0034753A" w:rsidRPr="0034753A" w:rsidRDefault="0034753A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34753A" w:rsidRPr="0034753A" w:rsidRDefault="0034753A" w:rsidP="005F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</w:t>
            </w:r>
            <w:r w:rsidR="002F37B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5670" w:type="dxa"/>
            <w:shd w:val="clear" w:color="auto" w:fill="auto"/>
          </w:tcPr>
          <w:p w:rsidR="0034753A" w:rsidRPr="0034753A" w:rsidRDefault="002F37BF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566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11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</w:tbl>
    <w:p w:rsidR="005F4428" w:rsidRPr="004C6E22" w:rsidRDefault="005F4428" w:rsidP="00F7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8E2C4B" w:rsidRPr="005F4428" w:rsidTr="00011A94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4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5F4428" w:rsidTr="002E6954">
        <w:tc>
          <w:tcPr>
            <w:tcW w:w="540" w:type="dxa"/>
            <w:tcBorders>
              <w:bottom w:val="single" w:sz="4" w:space="0" w:color="000000"/>
            </w:tcBorders>
          </w:tcPr>
          <w:p w:rsidR="000528B7" w:rsidRPr="005F4428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bottom w:val="single" w:sz="4" w:space="0" w:color="000000"/>
            </w:tcBorders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2E6954">
        <w:tc>
          <w:tcPr>
            <w:tcW w:w="540" w:type="dxa"/>
            <w:tcBorders>
              <w:bottom w:val="single" w:sz="4" w:space="0" w:color="auto"/>
            </w:tcBorders>
          </w:tcPr>
          <w:p w:rsidR="00F73EA2" w:rsidRPr="00C9207A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F73EA2" w:rsidRPr="00C9207A" w:rsidRDefault="008E2C4B" w:rsidP="00941D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7A">
              <w:rPr>
                <w:rFonts w:ascii="Times New Roman" w:hAnsi="Times New Roman" w:cs="Times New Roman"/>
                <w:sz w:val="24"/>
                <w:szCs w:val="24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FD2919" w:rsidRDefault="00FD2919" w:rsidP="00FD291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Pr="002D6AD5" w:rsidRDefault="00735FC2" w:rsidP="002D6AD5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6AD5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 w:rsidRPr="002D6AD5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2D6AD5" w:rsidRDefault="00B3591C" w:rsidP="002D6A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2D6AD5" w:rsidTr="00684BA4">
        <w:tc>
          <w:tcPr>
            <w:tcW w:w="534" w:type="dxa"/>
          </w:tcPr>
          <w:p w:rsidR="00286011" w:rsidRPr="002D6AD5" w:rsidRDefault="00286011" w:rsidP="002D6AD5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2D6AD5" w:rsidRDefault="00286011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2D6AD5" w:rsidRDefault="00286011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2D6AD5" w:rsidTr="00684BA4">
        <w:tc>
          <w:tcPr>
            <w:tcW w:w="534" w:type="dxa"/>
          </w:tcPr>
          <w:p w:rsidR="00286011" w:rsidRPr="002D6AD5" w:rsidRDefault="00286011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2D6AD5" w:rsidRDefault="00286011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2D6AD5" w:rsidRDefault="00286011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2D6AD5" w:rsidTr="00684BA4">
        <w:tc>
          <w:tcPr>
            <w:tcW w:w="534" w:type="dxa"/>
          </w:tcPr>
          <w:p w:rsidR="00132B9F" w:rsidRPr="002D6AD5" w:rsidRDefault="00250878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2D6AD5" w:rsidRDefault="00132B9F" w:rsidP="002D6AD5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2D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2D6A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2D6AD5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2D6AD5" w:rsidRDefault="00250878" w:rsidP="002D6AD5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2D6AD5">
              <w:rPr>
                <w:color w:val="000000" w:themeColor="text1"/>
              </w:rPr>
              <w:t>Заявка</w:t>
            </w:r>
            <w:r w:rsidR="0034753A" w:rsidRPr="002D6AD5">
              <w:rPr>
                <w:color w:val="000000" w:themeColor="text1"/>
              </w:rPr>
              <w:t xml:space="preserve"> (</w:t>
            </w:r>
            <w:r w:rsidR="00684BA4" w:rsidRPr="002D6AD5">
              <w:t>проставление отметок о соответствии</w:t>
            </w:r>
            <w:r w:rsidR="0034753A" w:rsidRPr="002D6AD5">
              <w:rPr>
                <w:color w:val="000000" w:themeColor="text1"/>
              </w:rPr>
              <w:t>)</w:t>
            </w:r>
          </w:p>
        </w:tc>
      </w:tr>
      <w:tr w:rsidR="00286011" w:rsidRPr="002D6AD5" w:rsidTr="00684BA4">
        <w:tc>
          <w:tcPr>
            <w:tcW w:w="534" w:type="dxa"/>
          </w:tcPr>
          <w:p w:rsidR="00286011" w:rsidRPr="002D6AD5" w:rsidRDefault="00250878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2D6AD5" w:rsidRDefault="00286011" w:rsidP="002D6AD5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2D6AD5" w:rsidRDefault="00684BA4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Заявка (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2D6AD5" w:rsidTr="00684BA4">
        <w:tc>
          <w:tcPr>
            <w:tcW w:w="534" w:type="dxa"/>
          </w:tcPr>
          <w:p w:rsidR="00684BA4" w:rsidRPr="002D6AD5" w:rsidRDefault="00684BA4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2D6AD5" w:rsidRDefault="00684BA4" w:rsidP="002D6AD5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2D6AD5" w:rsidRDefault="00684BA4" w:rsidP="002D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2D6AD5" w:rsidTr="002D6AD5">
        <w:tc>
          <w:tcPr>
            <w:tcW w:w="534" w:type="dxa"/>
          </w:tcPr>
          <w:p w:rsidR="00684BA4" w:rsidRPr="002D6AD5" w:rsidRDefault="00684BA4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2D6AD5" w:rsidRDefault="00684BA4" w:rsidP="00941D9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941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2D6AD5" w:rsidRDefault="00684BA4" w:rsidP="002D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2D6AD5" w:rsidTr="002D6AD5">
        <w:tc>
          <w:tcPr>
            <w:tcW w:w="534" w:type="dxa"/>
          </w:tcPr>
          <w:p w:rsidR="00684BA4" w:rsidRPr="002D6AD5" w:rsidRDefault="00684BA4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2D6AD5" w:rsidRDefault="00684BA4" w:rsidP="002D6A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2D6AD5" w:rsidRDefault="00684BA4" w:rsidP="002D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Представление в Минсельхозпрод РХ не позднее 15 июня 2025 года копию формы федерального статистического наблюдения № 4-СХ (или № 1-фермер) «Сведения об итогах сева под урожай» за 2025 год.</w:t>
            </w: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3B4A" w:rsidRPr="002D6AD5" w:rsidRDefault="00E23B4A" w:rsidP="002D6A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23B4A" w:rsidRPr="002D6AD5" w:rsidRDefault="00E23B4A" w:rsidP="002E695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19" w:history="1">
              <w:r w:rsidRPr="002D6AD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D6AD5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23B4A" w:rsidRPr="002D6AD5" w:rsidRDefault="00E23B4A" w:rsidP="00A97E0E">
            <w:pPr>
              <w:pStyle w:val="afe"/>
              <w:spacing w:before="0" w:beforeAutospacing="0" w:after="0" w:afterAutospacing="0"/>
              <w:jc w:val="both"/>
            </w:pPr>
            <w:r w:rsidRPr="002D6AD5">
              <w:t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</w:t>
            </w:r>
            <w:r w:rsidR="00A97E0E">
              <w:t xml:space="preserve"> </w:t>
            </w:r>
            <w:r w:rsidR="00A97E0E">
              <w:t xml:space="preserve">за 2024 год </w:t>
            </w:r>
            <w:bookmarkStart w:id="1" w:name="_GoBack"/>
            <w:bookmarkEnd w:id="1"/>
            <w:r w:rsidRPr="002D6AD5">
              <w:t>у участника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D6AD5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</w:t>
            </w:r>
            <w:r w:rsidRPr="002D6AD5">
              <w:rPr>
                <w:color w:val="000000" w:themeColor="text1"/>
              </w:rPr>
              <w:lastRenderedPageBreak/>
              <w:t xml:space="preserve">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20" w:history="1">
              <w:r w:rsidRPr="002D6AD5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2D6AD5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Заявка (проставление </w:t>
            </w:r>
            <w:r w:rsidRPr="00E2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D6AD5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E23B4A" w:rsidRPr="00941D94" w:rsidRDefault="00E23B4A" w:rsidP="002D6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D94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выращиванию сельскохозяйственных культур застрахованного вида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отбора на территории Республики Хакасия застрахованных посевных площадей сельскохозяйственных культур в 2025 году 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E23B4A" w:rsidRPr="007D0CF8" w:rsidRDefault="00E23B4A" w:rsidP="002D6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28"/>
            <w:bookmarkEnd w:id="2"/>
            <w:r w:rsidRPr="007D0C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участником отбора договора сельскохозяйственного страхования со страховой организацией, осуществляющей сельскохозяйственное страхование и являющейся членом объединения страховщиков в соответствии с Федеральным </w:t>
            </w:r>
            <w:hyperlink r:id="rId21" w:history="1">
              <w:r w:rsidRPr="007D0C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D0CF8">
              <w:rPr>
                <w:rFonts w:ascii="Times New Roman" w:hAnsi="Times New Roman" w:cs="Times New Roman"/>
                <w:sz w:val="24"/>
                <w:szCs w:val="24"/>
              </w:rPr>
              <w:t xml:space="preserve"> от 25.07.2011 № 260-ФЗ на 2025 и (или) 2024 год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2D6AD5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сельскохозяйственного страхования отвечает требованиям и условиям, предусмотренным </w:t>
            </w:r>
            <w:hyperlink r:id="rId22" w:history="1">
              <w:r w:rsidRPr="002D6AD5">
                <w:rPr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25.07.2011 № 260-ФЗ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E23B4A" w:rsidRPr="00684BA4" w:rsidTr="002D6AD5">
        <w:tc>
          <w:tcPr>
            <w:tcW w:w="534" w:type="dxa"/>
          </w:tcPr>
          <w:p w:rsidR="00E23B4A" w:rsidRPr="002D6AD5" w:rsidRDefault="00E23B4A" w:rsidP="002D6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Уплата участником отбора страховых премий в соответствии с подпунктами а, б, в пункта 6 части 1 статьи 4 Федерального </w:t>
            </w:r>
            <w:hyperlink r:id="rId23" w:history="1">
              <w:r w:rsidRPr="002D6AD5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D6AD5">
              <w:rPr>
                <w:rFonts w:ascii="Times New Roman" w:hAnsi="Times New Roman" w:cs="Times New Roman"/>
                <w:sz w:val="24"/>
                <w:szCs w:val="24"/>
              </w:rPr>
              <w:t xml:space="preserve">а от 25.07.2011 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br/>
              <w:t>№ 260-ФЗ по действующим на дату принятия решения о предоставлении субсидии договорам сельскохозяйственного страхования: 1) договор сельскохозяйственного страхования риска утраты (гибели) урожая сельскохозяйственной культуры или утраты (гибели) посадок многолетних насаждений: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а) в отношении всех, нескольких или одного из событий, предусмотренных пунктами 1 - 3 части 1 статьи 8 настоящего Федерального закона, уплачено не менее пятидесяти процентов начисленной страховой премии;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6AD5">
              <w:t xml:space="preserve"> </w:t>
            </w: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товаропроизводителей, являющимся субъектом малого предпринимательства в отношении события, предусмотренного пунктом 4 части 1 статьи 8 настоящего Федерального, уплачено: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с 1 июля 2024 года по 30 июня 2025 года включительно, - не менее сорока процентов начисленной по этому договору страховой премии по данным объекту сельскохозяйственного страхования и событию;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с 1 июля 2025 года, - не менее пятидесяти процентов начисленной по этому договору страховой премии по данным объекту сельскохозяйственного страхования и событию;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в) для сельскохозяйственных товаропроизводителей, не являющимся субъектом малого предпринимательства, в отношении события, предусмотренного пунктом 4 части 1 статьи 8 Федерального закона, уплачено по этому договору, заключенному:</w:t>
            </w:r>
          </w:p>
          <w:p w:rsidR="00E23B4A" w:rsidRPr="002D6AD5" w:rsidRDefault="00E23B4A" w:rsidP="002D6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D5">
              <w:rPr>
                <w:rFonts w:ascii="Times New Roman" w:hAnsi="Times New Roman" w:cs="Times New Roman"/>
                <w:sz w:val="24"/>
                <w:szCs w:val="24"/>
              </w:rPr>
              <w:t>с 1 июля 2024 года, - не менее пятидесяти процентов начисленной по этому договору страховой премии по данным объекту сельскохозяйственного страхования и событию;</w:t>
            </w:r>
          </w:p>
        </w:tc>
        <w:tc>
          <w:tcPr>
            <w:tcW w:w="2268" w:type="dxa"/>
            <w:shd w:val="clear" w:color="auto" w:fill="auto"/>
          </w:tcPr>
          <w:p w:rsidR="00E23B4A" w:rsidRPr="00E23B4A" w:rsidRDefault="00E23B4A" w:rsidP="00E2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4A">
              <w:rPr>
                <w:rFonts w:ascii="Times New Roman" w:hAnsi="Times New Roman" w:cs="Times New Roman"/>
                <w:sz w:val="24"/>
                <w:szCs w:val="24"/>
              </w:rPr>
              <w:t>Заявка (проставление отметки о соответствии)</w:t>
            </w:r>
          </w:p>
        </w:tc>
      </w:tr>
    </w:tbl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5109B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C7394" w:rsidRPr="005F4428" w:rsidTr="005109B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011A9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0063EC" w:rsidTr="00E23B4A">
        <w:tc>
          <w:tcPr>
            <w:tcW w:w="540" w:type="dxa"/>
            <w:shd w:val="clear" w:color="auto" w:fill="auto"/>
          </w:tcPr>
          <w:p w:rsidR="00DC7394" w:rsidRPr="000063EC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0063EC" w:rsidRDefault="00ED04AA" w:rsidP="00FB2A6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B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D2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08:00</w:t>
            </w:r>
          </w:p>
        </w:tc>
      </w:tr>
      <w:tr w:rsidR="006E3EED" w:rsidRPr="000063EC" w:rsidTr="00E23B4A">
        <w:tc>
          <w:tcPr>
            <w:tcW w:w="540" w:type="dxa"/>
            <w:shd w:val="clear" w:color="auto" w:fill="auto"/>
          </w:tcPr>
          <w:p w:rsidR="006E3EED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0B008C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6E3EED" w:rsidRPr="000063EC" w:rsidRDefault="00FB2A68" w:rsidP="00B008D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0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B00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011A94">
            <w:pPr>
              <w:pStyle w:val="afe"/>
              <w:spacing w:before="0" w:beforeAutospacing="0" w:after="0" w:afterAutospacing="0"/>
              <w:ind w:firstLine="34"/>
              <w:jc w:val="both"/>
              <w:rPr>
                <w:color w:val="000000" w:themeColor="text1"/>
              </w:rPr>
            </w:pPr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Pr="005072CB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>
              <w:t xml:space="preserve">входящих в состав заявки, и </w:t>
            </w:r>
            <w:r w:rsidRPr="005072CB">
              <w:t>подписыва</w:t>
            </w:r>
            <w:r>
              <w:t>ю</w:t>
            </w:r>
            <w:r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DC7394" w:rsidRPr="000063EC" w:rsidTr="005109B6">
        <w:tc>
          <w:tcPr>
            <w:tcW w:w="540" w:type="dxa"/>
            <w:shd w:val="clear" w:color="auto" w:fill="auto"/>
          </w:tcPr>
          <w:p w:rsidR="00DC7394" w:rsidRPr="000063EC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66012" w:rsidRPr="0094521F" w:rsidRDefault="00C66012" w:rsidP="00C6601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заявление о перечислении субсидии на расчетный счет страховой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012" w:rsidRPr="0094521F" w:rsidRDefault="00C66012" w:rsidP="00C6601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расчет размера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причитающейся получателю субсидии, по форме, утвержденной Минсельхозпродом РХ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012" w:rsidRPr="0094521F" w:rsidRDefault="00C66012" w:rsidP="00C6601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8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9618A" w:rsidRPr="008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9618A" w:rsidRPr="008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статистического наблюдения № 4-СХ (или № 1-фермер) «Сведения об итогах сева под урожай» за 2025 год.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6012" w:rsidRPr="0094521F" w:rsidRDefault="00C66012" w:rsidP="00C6601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договор сельскохозяйственного страхования</w:t>
            </w:r>
            <w:r w:rsidR="00C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том числе приложения к договору)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7394" w:rsidRDefault="00C66012" w:rsidP="00C66012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платежны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уплату страховой премии в размере, установленном </w:t>
            </w:r>
            <w:hyperlink r:id="rId24" w:history="1">
              <w:r w:rsidRPr="009452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статьей 4</w:t>
              </w:r>
            </w:hyperlink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закона от 25.07.2011 № 260-ФЗ;</w:t>
            </w:r>
          </w:p>
          <w:p w:rsidR="007D0CF8" w:rsidRPr="000063EC" w:rsidRDefault="007D0CF8" w:rsidP="00E23B4A">
            <w:pPr>
              <w:pStyle w:val="afa"/>
              <w:ind w:left="34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E2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D63DD" w:rsidRPr="0020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видетельство</w:t>
            </w:r>
            <w:r w:rsidR="00C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0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включении</w:t>
            </w:r>
            <w:r w:rsidR="00CD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4C9">
              <w:rPr>
                <w:rFonts w:ascii="Times New Roman" w:hAnsi="Times New Roman" w:cs="Times New Roman"/>
                <w:sz w:val="24"/>
                <w:szCs w:val="24"/>
              </w:rPr>
              <w:t>страховой организацией в</w:t>
            </w:r>
            <w:r w:rsidR="00CD63DD" w:rsidRPr="007D0CF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страховщиков в соответствии с Федеральным </w:t>
            </w:r>
            <w:hyperlink r:id="rId25" w:history="1">
              <w:r w:rsidR="00CD63DD" w:rsidRPr="007D0C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3DD" w:rsidRPr="007D0CF8">
              <w:rPr>
                <w:rFonts w:ascii="Times New Roman" w:hAnsi="Times New Roman" w:cs="Times New Roman"/>
                <w:sz w:val="24"/>
                <w:szCs w:val="24"/>
              </w:rPr>
              <w:t xml:space="preserve"> от 25.07.2011 № 260-ФЗ на 2025</w:t>
            </w:r>
            <w:r w:rsidR="00200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6A3780" w:rsidTr="005109B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011A94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5109B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5109B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EB4DA5" w:rsidRDefault="00EB4DA5" w:rsidP="00EB4D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EB4DA5" w:rsidRDefault="00EB4DA5" w:rsidP="00EB4DA5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EB4DA5" w:rsidRDefault="00EB4DA5" w:rsidP="00EB4DA5">
            <w:pPr>
              <w:numPr>
                <w:ilvl w:val="0"/>
                <w:numId w:val="14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подписи и (или) печати (при наличии ее у участника отбора) участника отбора;</w:t>
            </w:r>
          </w:p>
          <w:p w:rsidR="00EB4DA5" w:rsidRDefault="00EB4DA5" w:rsidP="00EB4DA5">
            <w:pPr>
              <w:numPr>
                <w:ilvl w:val="0"/>
                <w:numId w:val="14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EB4DA5" w:rsidRDefault="00EB4DA5" w:rsidP="00EB4DA5">
            <w:pPr>
              <w:numPr>
                <w:ilvl w:val="0"/>
                <w:numId w:val="14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EB4DA5" w:rsidRDefault="00EB4DA5" w:rsidP="00EB4DA5">
            <w:pPr>
              <w:numPr>
                <w:ilvl w:val="0"/>
                <w:numId w:val="14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EB4DA5" w:rsidRDefault="00EB4DA5" w:rsidP="00EB4D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скорректированную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заявку,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возвращенную</w:t>
            </w:r>
            <w:r w:rsidR="00E2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доработку, в срок, не позднее дня окончания срока рассмотрения заявок.</w:t>
            </w:r>
          </w:p>
          <w:p w:rsidR="00AA313C" w:rsidRPr="000063EC" w:rsidRDefault="00EB4DA5" w:rsidP="00EB4D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аявок.</w:t>
            </w:r>
          </w:p>
        </w:tc>
      </w:tr>
      <w:tr w:rsidR="0029099D" w:rsidRPr="00003D98" w:rsidTr="005109B6">
        <w:tc>
          <w:tcPr>
            <w:tcW w:w="540" w:type="dxa"/>
            <w:shd w:val="clear" w:color="auto" w:fill="auto"/>
          </w:tcPr>
          <w:p w:rsidR="0029099D" w:rsidRPr="00003D98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AB5AFE" w:rsidRDefault="00003D98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AB5AFE" w:rsidRDefault="00003D98" w:rsidP="00E52F0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AB5AFE" w:rsidRDefault="00E52F0B" w:rsidP="00AB5AF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AB5AFE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2</w:t>
            </w:r>
            <w:r w:rsidR="00E52F0B" w:rsidRPr="00AB5AFE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AB5AFE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3</w:t>
            </w:r>
            <w:r w:rsidR="00E52F0B" w:rsidRPr="00AB5AFE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89618A" w:rsidRPr="00003D98" w:rsidRDefault="00AB5AFE" w:rsidP="00941D9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AB5AFE">
              <w:t>4</w:t>
            </w:r>
            <w:r w:rsidR="00E52F0B" w:rsidRPr="00AB5AFE">
              <w:t>) недостоверность информации, содержащейся в документах, представленных</w:t>
            </w:r>
            <w:r w:rsidR="0089618A">
              <w:t xml:space="preserve"> в составе заявки;</w:t>
            </w:r>
          </w:p>
        </w:tc>
      </w:tr>
      <w:tr w:rsidR="0029099D" w:rsidRPr="00CF6B36" w:rsidTr="005109B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 xml:space="preserve"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      </w:r>
            <w:r w:rsidRPr="005069F3">
              <w:rPr>
                <w:color w:val="000000" w:themeColor="text1"/>
              </w:rPr>
              <w:t xml:space="preserve">субсидии, равный значению размера, указанному им в заявке, рассчитанному в соответствии </w:t>
            </w:r>
            <w:r w:rsidR="00A532E5">
              <w:rPr>
                <w:color w:val="000000" w:themeColor="text1"/>
              </w:rPr>
              <w:t>с</w:t>
            </w:r>
            <w:r w:rsidRPr="005069F3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A532E5">
                <w:rPr>
                  <w:color w:val="000000" w:themeColor="text1"/>
                </w:rPr>
                <w:t>ом</w:t>
              </w:r>
              <w:r w:rsidRPr="005069F3">
                <w:rPr>
                  <w:color w:val="000000" w:themeColor="text1"/>
                </w:rPr>
                <w:t xml:space="preserve"> </w:t>
              </w:r>
            </w:hyperlink>
            <w:r w:rsidR="00A532E5">
              <w:rPr>
                <w:color w:val="000000" w:themeColor="text1"/>
              </w:rPr>
              <w:t>4</w:t>
            </w:r>
            <w:r w:rsidRPr="005069F3">
              <w:rPr>
                <w:color w:val="000000" w:themeColor="text1"/>
              </w:rPr>
              <w:t xml:space="preserve"> настоящего Решения. </w:t>
            </w:r>
          </w:p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в соответствии </w:t>
            </w:r>
            <w:r w:rsidR="00A532E5">
              <w:rPr>
                <w:color w:val="000000" w:themeColor="text1"/>
              </w:rPr>
              <w:t>с</w:t>
            </w:r>
            <w:r w:rsidR="00A532E5" w:rsidRPr="005069F3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="00A532E5" w:rsidRPr="005069F3">
                <w:rPr>
                  <w:color w:val="000000" w:themeColor="text1"/>
                </w:rPr>
                <w:t>раздел</w:t>
              </w:r>
              <w:r w:rsidR="00A532E5">
                <w:rPr>
                  <w:color w:val="000000" w:themeColor="text1"/>
                </w:rPr>
                <w:t>ом</w:t>
              </w:r>
              <w:r w:rsidR="00A532E5" w:rsidRPr="005069F3">
                <w:rPr>
                  <w:color w:val="000000" w:themeColor="text1"/>
                </w:rPr>
                <w:t xml:space="preserve"> </w:t>
              </w:r>
            </w:hyperlink>
            <w:r w:rsidR="00A532E5">
              <w:rPr>
                <w:color w:val="000000" w:themeColor="text1"/>
              </w:rPr>
              <w:t>4</w:t>
            </w:r>
            <w:r w:rsidR="00A532E5"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CF6B36" w:rsidP="005069F3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>рассчитанный в соответствии с</w:t>
            </w:r>
            <w:r w:rsidR="00A532E5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="00A532E5" w:rsidRPr="005069F3">
                <w:rPr>
                  <w:color w:val="000000" w:themeColor="text1"/>
                </w:rPr>
                <w:t>раздел</w:t>
              </w:r>
              <w:r w:rsidR="00A532E5">
                <w:rPr>
                  <w:color w:val="000000" w:themeColor="text1"/>
                </w:rPr>
                <w:t>ом</w:t>
              </w:r>
              <w:r w:rsidR="00A532E5" w:rsidRPr="005069F3">
                <w:rPr>
                  <w:color w:val="000000" w:themeColor="text1"/>
                </w:rPr>
                <w:t xml:space="preserve"> </w:t>
              </w:r>
            </w:hyperlink>
            <w:r w:rsidR="00A532E5">
              <w:rPr>
                <w:color w:val="000000" w:themeColor="text1"/>
              </w:rPr>
              <w:t>4</w:t>
            </w:r>
            <w:r w:rsidR="00A532E5"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rPr>
                <w:color w:val="000000" w:themeColor="text1"/>
              </w:rPr>
              <w:t>,</w:t>
            </w:r>
            <w:r w:rsidRPr="005069F3">
              <w:t xml:space="preserve"> больше нераспределенного размера субсидии, такому 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D6588D" w:rsidRPr="0034648C" w:rsidRDefault="0034648C" w:rsidP="00941D94">
            <w:pPr>
              <w:pStyle w:val="afe"/>
              <w:spacing w:before="0" w:beforeAutospacing="0" w:after="0" w:afterAutospacing="0" w:line="288" w:lineRule="atLeast"/>
              <w:ind w:firstLine="540"/>
              <w:jc w:val="both"/>
              <w:rPr>
                <w:highlight w:val="yellow"/>
              </w:rPr>
            </w:pPr>
            <w:r w:rsidRPr="00E23B4A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  <w:r w:rsidRPr="00CF6B36">
              <w:t xml:space="preserve"> </w:t>
            </w:r>
          </w:p>
        </w:tc>
      </w:tr>
      <w:tr w:rsidR="00703A25" w:rsidRPr="000063EC" w:rsidTr="005109B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011A94">
            <w:pPr>
              <w:pStyle w:val="afe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3" w:name="p0"/>
            <w:bookmarkEnd w:id="3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F80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afa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331C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011A9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1D293B">
        <w:tc>
          <w:tcPr>
            <w:tcW w:w="540" w:type="dxa"/>
          </w:tcPr>
          <w:p w:rsidR="000727A1" w:rsidRPr="00927428" w:rsidRDefault="000727A1" w:rsidP="00F80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0B008C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  <w:shd w:val="clear" w:color="auto" w:fill="auto"/>
          </w:tcPr>
          <w:p w:rsidR="000727A1" w:rsidRPr="00927428" w:rsidRDefault="001D293B" w:rsidP="00011A94">
            <w:pPr>
              <w:pStyle w:val="afe"/>
              <w:spacing w:before="0" w:beforeAutospacing="0" w:after="0" w:afterAutospacing="0"/>
              <w:ind w:left="33" w:firstLine="1"/>
              <w:jc w:val="both"/>
            </w:pPr>
            <w:r w:rsidRPr="001D293B">
              <w:t>7</w:t>
            </w:r>
            <w:r w:rsidR="000727A1" w:rsidRPr="001D293B">
              <w:t xml:space="preserve"> рабочих дней со дня поступления проекта соглашения на подписание в </w:t>
            </w:r>
            <w:r w:rsidR="00AC6CB1" w:rsidRPr="001D293B">
              <w:t>системе</w:t>
            </w:r>
            <w:r w:rsidR="000727A1" w:rsidRPr="001D293B">
              <w:t xml:space="preserve"> «Электронный бюджет»</w:t>
            </w:r>
          </w:p>
          <w:p w:rsidR="000727A1" w:rsidRPr="00927428" w:rsidRDefault="000727A1" w:rsidP="00011A94">
            <w:pPr>
              <w:pStyle w:val="ConsPlusNormal"/>
              <w:ind w:left="33" w:firstLine="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F80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F80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>роводится</w:t>
            </w:r>
            <w:r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>
              <w:rPr>
                <w:color w:val="000000" w:themeColor="text1"/>
              </w:rPr>
              <w:t>.</w:t>
            </w:r>
          </w:p>
          <w:p w:rsidR="000727A1" w:rsidRPr="00927428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F80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0B008C" w:rsidRDefault="00280377" w:rsidP="004D6091">
            <w:pPr>
              <w:pStyle w:val="afe"/>
              <w:spacing w:before="0" w:beforeAutospacing="0" w:after="0" w:afterAutospacing="0"/>
            </w:pPr>
            <w:r>
              <w:t>Дополнительные у</w:t>
            </w:r>
            <w:r w:rsidR="000727A1" w:rsidRPr="000B008C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927428" w:rsidRDefault="006B4482" w:rsidP="0001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DC7394" w:rsidRDefault="00DC7394" w:rsidP="00DC739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26345D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26345D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89618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26345D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.2 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>строкой 1 таблицы пункта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89618A">
        <w:rPr>
          <w:rFonts w:ascii="Times New Roman" w:hAnsi="Times New Roman" w:cs="Times New Roman"/>
          <w:sz w:val="26"/>
          <w:szCs w:val="26"/>
        </w:rPr>
        <w:t>6</w:t>
      </w:r>
      <w:r w:rsidR="00F34398">
        <w:rPr>
          <w:rFonts w:ascii="Times New Roman" w:hAnsi="Times New Roman" w:cs="Times New Roman"/>
          <w:sz w:val="26"/>
          <w:szCs w:val="26"/>
        </w:rPr>
        <w:t>.</w:t>
      </w:r>
      <w:r w:rsidR="00D2362B">
        <w:rPr>
          <w:rFonts w:ascii="Times New Roman" w:hAnsi="Times New Roman" w:cs="Times New Roman"/>
          <w:sz w:val="26"/>
          <w:szCs w:val="26"/>
        </w:rPr>
        <w:t>2</w:t>
      </w:r>
      <w:r w:rsidR="00F34398">
        <w:rPr>
          <w:rFonts w:ascii="Times New Roman" w:hAnsi="Times New Roman" w:cs="Times New Roman"/>
          <w:sz w:val="26"/>
          <w:szCs w:val="26"/>
        </w:rPr>
        <w:t xml:space="preserve"> настоящего Решения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лица, внесенным в Единый государственный реестр юридич</w:t>
      </w:r>
      <w:r w:rsidRPr="00EC386E">
        <w:rPr>
          <w:color w:val="000000"/>
          <w:sz w:val="26"/>
          <w:szCs w:val="26"/>
        </w:rPr>
        <w:t xml:space="preserve">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C386E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26" w:history="1">
        <w:r w:rsidRPr="00F34398">
          <w:rPr>
            <w:rStyle w:val="af1"/>
            <w:rFonts w:eastAsia="Arial"/>
            <w:color w:val="000000"/>
            <w:sz w:val="26"/>
            <w:szCs w:val="26"/>
          </w:rPr>
          <w:t xml:space="preserve">подпунктом «б» </w:t>
        </w:r>
      </w:hyperlink>
      <w:hyperlink r:id="rId27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D653C7" w:rsidRPr="007D0CF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 w:rsidR="00F34398">
        <w:rPr>
          <w:sz w:val="26"/>
          <w:szCs w:val="26"/>
        </w:rPr>
        <w:t>ям</w:t>
      </w:r>
      <w:r w:rsidRPr="00F34398">
        <w:rPr>
          <w:sz w:val="26"/>
          <w:szCs w:val="26"/>
        </w:rPr>
        <w:t>, предусмотренн</w:t>
      </w:r>
      <w:r w:rsidR="00F34398">
        <w:rPr>
          <w:sz w:val="26"/>
          <w:szCs w:val="26"/>
        </w:rPr>
        <w:t>ым</w:t>
      </w:r>
      <w:r w:rsidRPr="00F34398">
        <w:rPr>
          <w:sz w:val="26"/>
          <w:szCs w:val="26"/>
        </w:rPr>
        <w:t xml:space="preserve"> </w:t>
      </w:r>
      <w:hyperlink r:id="rId28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ами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и 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29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</w:t>
      </w:r>
      <w:r w:rsidR="00F34398" w:rsidRPr="00F34398">
        <w:rPr>
          <w:sz w:val="26"/>
          <w:szCs w:val="26"/>
        </w:rPr>
        <w:t xml:space="preserve">по данным, находящимся в распоряжении Минсельхозпрода РХ </w:t>
      </w:r>
      <w:r w:rsidR="00F34398" w:rsidRPr="007D0CF8">
        <w:rPr>
          <w:sz w:val="26"/>
          <w:szCs w:val="26"/>
        </w:rPr>
        <w:t>и Министерства экономического развития Республики Хакасия</w:t>
      </w:r>
      <w:r w:rsidRPr="007D0CF8">
        <w:rPr>
          <w:sz w:val="26"/>
          <w:szCs w:val="26"/>
        </w:rPr>
        <w:t xml:space="preserve">;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CF8">
        <w:rPr>
          <w:sz w:val="26"/>
          <w:szCs w:val="26"/>
        </w:rPr>
        <w:t xml:space="preserve">на соответствие требованию, </w:t>
      </w:r>
      <w:r w:rsidRPr="007D0CF8">
        <w:rPr>
          <w:color w:val="000000"/>
          <w:sz w:val="26"/>
          <w:szCs w:val="26"/>
        </w:rPr>
        <w:t xml:space="preserve">предусмотренному </w:t>
      </w:r>
      <w:hyperlink r:id="rId30" w:history="1">
        <w:r w:rsidRPr="007D0CF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31" w:history="1"/>
      <w:r w:rsidR="00F34398" w:rsidRPr="007D0CF8">
        <w:rPr>
          <w:color w:val="000000"/>
          <w:sz w:val="26"/>
          <w:szCs w:val="26"/>
        </w:rPr>
        <w:t xml:space="preserve"> пункта </w:t>
      </w:r>
      <w:r w:rsidR="00F34398" w:rsidRPr="007D0CF8">
        <w:rPr>
          <w:sz w:val="26"/>
          <w:szCs w:val="26"/>
        </w:rPr>
        <w:t>18 Правил предоставления субсидии</w:t>
      </w:r>
      <w:r w:rsidRPr="007D0CF8">
        <w:rPr>
          <w:color w:val="000000"/>
          <w:sz w:val="26"/>
          <w:szCs w:val="26"/>
        </w:rPr>
        <w:t xml:space="preserve">, – </w:t>
      </w:r>
      <w:r w:rsidRPr="007D0CF8">
        <w:rPr>
          <w:sz w:val="26"/>
          <w:szCs w:val="26"/>
        </w:rPr>
        <w:t>по</w:t>
      </w:r>
      <w:r w:rsidRPr="00EC386E">
        <w:rPr>
          <w:sz w:val="26"/>
          <w:szCs w:val="26"/>
        </w:rPr>
        <w:t xml:space="preserve">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32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33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</w:p>
    <w:p w:rsidR="00960B58" w:rsidRDefault="008104F1" w:rsidP="00960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CF8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34" w:history="1">
        <w:r w:rsidRPr="007D0CF8">
          <w:rPr>
            <w:rStyle w:val="af1"/>
            <w:rFonts w:ascii="Times New Roman" w:eastAsia="Arial" w:hAnsi="Times New Roman" w:cs="Times New Roman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35" w:history="1"/>
      <w:r w:rsidRPr="007D0CF8">
        <w:rPr>
          <w:rFonts w:ascii="Times New Roman" w:hAnsi="Times New Roman" w:cs="Times New Roman"/>
          <w:color w:val="000000"/>
          <w:sz w:val="26"/>
          <w:szCs w:val="26"/>
        </w:rPr>
        <w:t xml:space="preserve">пункта </w:t>
      </w:r>
      <w:r w:rsidRPr="007D0CF8">
        <w:rPr>
          <w:rFonts w:ascii="Times New Roman" w:hAnsi="Times New Roman" w:cs="Times New Roman"/>
          <w:sz w:val="26"/>
          <w:szCs w:val="26"/>
        </w:rPr>
        <w:t>18 Правил предоставления субсидии – 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  <w:bookmarkStart w:id="4" w:name="Par532"/>
      <w:bookmarkEnd w:id="4"/>
      <w:r w:rsidRPr="007D0CF8">
        <w:rPr>
          <w:rFonts w:ascii="Times New Roman" w:hAnsi="Times New Roman" w:cs="Times New Roman"/>
          <w:sz w:val="26"/>
          <w:szCs w:val="26"/>
        </w:rPr>
        <w:t xml:space="preserve">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определенные порядком внедрения</w:t>
      </w:r>
      <w:r w:rsidR="00960B58" w:rsidRPr="007D0CF8">
        <w:rPr>
          <w:rFonts w:ascii="Times New Roman" w:hAnsi="Times New Roman" w:cs="Times New Roman"/>
          <w:sz w:val="26"/>
          <w:szCs w:val="26"/>
        </w:rPr>
        <w:t>;</w:t>
      </w:r>
    </w:p>
    <w:p w:rsidR="00D653C7" w:rsidRPr="00960B58" w:rsidRDefault="00AB5AFE" w:rsidP="00960B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62497">
        <w:rPr>
          <w:rFonts w:ascii="Times New Roman" w:hAnsi="Times New Roman" w:cs="Times New Roman"/>
          <w:sz w:val="26"/>
          <w:szCs w:val="26"/>
        </w:rPr>
        <w:t>б</w:t>
      </w:r>
      <w:r w:rsidR="00D653C7" w:rsidRPr="00E62497">
        <w:rPr>
          <w:rFonts w:ascii="Times New Roman" w:hAnsi="Times New Roman" w:cs="Times New Roman"/>
          <w:sz w:val="26"/>
          <w:szCs w:val="26"/>
        </w:rPr>
        <w:t>) на соответствие требованиям, предусмотренным строками 2–1</w:t>
      </w:r>
      <w:r w:rsidR="0089618A">
        <w:rPr>
          <w:rFonts w:ascii="Times New Roman" w:hAnsi="Times New Roman" w:cs="Times New Roman"/>
          <w:sz w:val="26"/>
          <w:szCs w:val="26"/>
        </w:rPr>
        <w:t>6</w:t>
      </w:r>
      <w:r w:rsidR="00D653C7" w:rsidRPr="00E62497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89618A">
        <w:rPr>
          <w:rFonts w:ascii="Times New Roman" w:hAnsi="Times New Roman" w:cs="Times New Roman"/>
          <w:sz w:val="26"/>
          <w:szCs w:val="26"/>
        </w:rPr>
        <w:t>6</w:t>
      </w:r>
      <w:r w:rsidR="00D653C7" w:rsidRPr="00E62497">
        <w:rPr>
          <w:rFonts w:ascii="Times New Roman" w:hAnsi="Times New Roman" w:cs="Times New Roman"/>
          <w:sz w:val="26"/>
          <w:szCs w:val="26"/>
        </w:rPr>
        <w:t>.2 настоящего Решения:</w:t>
      </w:r>
    </w:p>
    <w:p w:rsidR="00D653C7" w:rsidRPr="00172BD4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54D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</w:t>
      </w:r>
      <w:r w:rsidR="0089618A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>.2 настоящего Решения</w:t>
      </w:r>
      <w:r w:rsidRPr="0013754D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13754D">
        <w:rPr>
          <w:rFonts w:ascii="Times New Roman" w:hAnsi="Times New Roman" w:cs="Times New Roman"/>
          <w:sz w:val="26"/>
          <w:szCs w:val="26"/>
        </w:rPr>
        <w:t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</w:t>
      </w:r>
      <w:r w:rsidRPr="00172BD4">
        <w:rPr>
          <w:rFonts w:ascii="Times New Roman" w:hAnsi="Times New Roman" w:cs="Times New Roman"/>
          <w:sz w:val="26"/>
          <w:szCs w:val="26"/>
        </w:rPr>
        <w:t xml:space="preserve">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D653C7" w:rsidRPr="003C6F0A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497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E66735" w:rsidRPr="00E62497">
        <w:rPr>
          <w:rFonts w:ascii="Times New Roman" w:hAnsi="Times New Roman" w:cs="Times New Roman"/>
          <w:sz w:val="26"/>
          <w:szCs w:val="26"/>
        </w:rPr>
        <w:t>3</w:t>
      </w:r>
      <w:r w:rsidRPr="00E62497">
        <w:rPr>
          <w:rFonts w:ascii="Times New Roman" w:hAnsi="Times New Roman" w:cs="Times New Roman"/>
          <w:sz w:val="26"/>
          <w:szCs w:val="26"/>
        </w:rPr>
        <w:t>–</w:t>
      </w:r>
      <w:r w:rsidR="0089618A">
        <w:rPr>
          <w:rFonts w:ascii="Times New Roman" w:hAnsi="Times New Roman" w:cs="Times New Roman"/>
          <w:sz w:val="26"/>
          <w:szCs w:val="26"/>
        </w:rPr>
        <w:t>6</w:t>
      </w:r>
      <w:r w:rsidR="009043AA" w:rsidRPr="00E62497">
        <w:rPr>
          <w:rFonts w:ascii="Times New Roman" w:hAnsi="Times New Roman" w:cs="Times New Roman"/>
          <w:sz w:val="26"/>
          <w:szCs w:val="26"/>
        </w:rPr>
        <w:t>, 1</w:t>
      </w:r>
      <w:r w:rsidR="00FB2A68">
        <w:rPr>
          <w:rFonts w:ascii="Times New Roman" w:hAnsi="Times New Roman" w:cs="Times New Roman"/>
          <w:sz w:val="26"/>
          <w:szCs w:val="26"/>
        </w:rPr>
        <w:t>0</w:t>
      </w:r>
      <w:r w:rsidR="009043AA" w:rsidRPr="00E62497">
        <w:rPr>
          <w:rFonts w:ascii="Times New Roman" w:hAnsi="Times New Roman" w:cs="Times New Roman"/>
          <w:sz w:val="26"/>
          <w:szCs w:val="26"/>
        </w:rPr>
        <w:t xml:space="preserve"> </w:t>
      </w:r>
      <w:r w:rsidRPr="0013754D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7D0CF8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 xml:space="preserve">.2 настоящего Решения, – по данным, находящимся в распоряжении </w:t>
      </w:r>
      <w:r w:rsidRPr="003C6F0A">
        <w:rPr>
          <w:rFonts w:ascii="Times New Roman" w:hAnsi="Times New Roman" w:cs="Times New Roman"/>
          <w:sz w:val="26"/>
          <w:szCs w:val="26"/>
        </w:rPr>
        <w:t xml:space="preserve">Минсельхозпрода РХ; </w:t>
      </w:r>
    </w:p>
    <w:p w:rsidR="00F34398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62497">
        <w:rPr>
          <w:sz w:val="26"/>
          <w:szCs w:val="26"/>
        </w:rPr>
        <w:t xml:space="preserve">на соответствие требованию, предусмотренному строкой </w:t>
      </w:r>
      <w:r w:rsidR="0089618A">
        <w:rPr>
          <w:sz w:val="26"/>
          <w:szCs w:val="26"/>
        </w:rPr>
        <w:t>7</w:t>
      </w:r>
      <w:r w:rsidRPr="00E62497">
        <w:rPr>
          <w:sz w:val="26"/>
          <w:szCs w:val="26"/>
        </w:rPr>
        <w:t xml:space="preserve"> таблицы пункта</w:t>
      </w:r>
      <w:r w:rsidRPr="003C6F0A">
        <w:rPr>
          <w:sz w:val="26"/>
          <w:szCs w:val="26"/>
        </w:rPr>
        <w:t xml:space="preserve"> </w:t>
      </w:r>
      <w:r w:rsidR="0089618A">
        <w:rPr>
          <w:sz w:val="26"/>
          <w:szCs w:val="26"/>
        </w:rPr>
        <w:t>6</w:t>
      </w:r>
      <w:r w:rsidRPr="003C6F0A">
        <w:rPr>
          <w:sz w:val="26"/>
          <w:szCs w:val="26"/>
        </w:rPr>
        <w:t xml:space="preserve">.2 настоящего Решения, – по данным, находящимся </w:t>
      </w:r>
      <w:r w:rsidR="003C6F0A" w:rsidRPr="003C6F0A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</w:r>
      <w:r w:rsidR="003C6F0A">
        <w:rPr>
          <w:sz w:val="26"/>
          <w:szCs w:val="26"/>
        </w:rPr>
        <w:t>;</w:t>
      </w:r>
    </w:p>
    <w:p w:rsidR="0089618A" w:rsidRPr="003C6F0A" w:rsidRDefault="0089618A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9618A">
        <w:rPr>
          <w:sz w:val="26"/>
          <w:szCs w:val="26"/>
        </w:rPr>
        <w:t>на соответствие требованию, предусмотренному строкой 9 таблицы пункта 6.2 раздела 6 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обслуживания;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2497">
        <w:rPr>
          <w:sz w:val="26"/>
          <w:szCs w:val="26"/>
        </w:rPr>
        <w:t xml:space="preserve">на соответствие требованию, предусмотренному строкой </w:t>
      </w:r>
      <w:r w:rsidR="00D11FB8" w:rsidRPr="00E62497">
        <w:rPr>
          <w:sz w:val="26"/>
          <w:szCs w:val="26"/>
        </w:rPr>
        <w:t>1</w:t>
      </w:r>
      <w:r w:rsidR="0089618A">
        <w:rPr>
          <w:sz w:val="26"/>
          <w:szCs w:val="26"/>
        </w:rPr>
        <w:t>2</w:t>
      </w:r>
      <w:r w:rsidRPr="00E62497">
        <w:rPr>
          <w:sz w:val="26"/>
          <w:szCs w:val="26"/>
        </w:rPr>
        <w:t xml:space="preserve"> таблицы пункта</w:t>
      </w:r>
      <w:r w:rsidRPr="0013754D">
        <w:rPr>
          <w:sz w:val="26"/>
          <w:szCs w:val="26"/>
        </w:rPr>
        <w:t xml:space="preserve"> </w:t>
      </w:r>
      <w:r w:rsidR="0089618A">
        <w:rPr>
          <w:sz w:val="26"/>
          <w:szCs w:val="26"/>
        </w:rPr>
        <w:t>6</w:t>
      </w:r>
      <w:r w:rsidRPr="0013754D">
        <w:rPr>
          <w:sz w:val="26"/>
          <w:szCs w:val="26"/>
        </w:rPr>
        <w:t>.2 настоящего Решения,</w:t>
      </w:r>
      <w:r w:rsidRPr="00EC386E">
        <w:rPr>
          <w:sz w:val="26"/>
          <w:szCs w:val="26"/>
        </w:rPr>
        <w:t xml:space="preserve">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2497">
        <w:rPr>
          <w:sz w:val="26"/>
          <w:szCs w:val="26"/>
        </w:rPr>
        <w:t xml:space="preserve">на соответствие </w:t>
      </w:r>
      <w:r w:rsidR="0013754D" w:rsidRPr="00E62497">
        <w:rPr>
          <w:sz w:val="26"/>
          <w:szCs w:val="26"/>
        </w:rPr>
        <w:t>т</w:t>
      </w:r>
      <w:r w:rsidRPr="00E62497">
        <w:rPr>
          <w:sz w:val="26"/>
          <w:szCs w:val="26"/>
        </w:rPr>
        <w:t xml:space="preserve">ребованиям, </w:t>
      </w:r>
      <w:r w:rsidR="0013754D" w:rsidRPr="00E62497">
        <w:rPr>
          <w:sz w:val="26"/>
          <w:szCs w:val="26"/>
        </w:rPr>
        <w:t xml:space="preserve">предусмотренным строками </w:t>
      </w:r>
      <w:r w:rsidR="00901D2D" w:rsidRPr="00E62497">
        <w:rPr>
          <w:sz w:val="26"/>
          <w:szCs w:val="26"/>
        </w:rPr>
        <w:t xml:space="preserve">8, </w:t>
      </w:r>
      <w:r w:rsidR="0089618A">
        <w:rPr>
          <w:sz w:val="26"/>
          <w:szCs w:val="26"/>
        </w:rPr>
        <w:t>10</w:t>
      </w:r>
      <w:r w:rsidR="00901D2D" w:rsidRPr="00E62497">
        <w:rPr>
          <w:sz w:val="26"/>
          <w:szCs w:val="26"/>
        </w:rPr>
        <w:t xml:space="preserve">, </w:t>
      </w:r>
      <w:r w:rsidR="0013754D" w:rsidRPr="00E62497">
        <w:rPr>
          <w:sz w:val="26"/>
          <w:szCs w:val="26"/>
        </w:rPr>
        <w:t>1</w:t>
      </w:r>
      <w:r w:rsidR="00FB2A68">
        <w:rPr>
          <w:sz w:val="26"/>
          <w:szCs w:val="26"/>
        </w:rPr>
        <w:t>3</w:t>
      </w:r>
      <w:r w:rsidR="0013754D" w:rsidRPr="00E62497">
        <w:rPr>
          <w:sz w:val="26"/>
          <w:szCs w:val="26"/>
        </w:rPr>
        <w:t>–1</w:t>
      </w:r>
      <w:r w:rsidR="0089618A">
        <w:rPr>
          <w:sz w:val="26"/>
          <w:szCs w:val="26"/>
        </w:rPr>
        <w:t>6</w:t>
      </w:r>
      <w:r w:rsidR="0013754D" w:rsidRPr="00E62497">
        <w:rPr>
          <w:sz w:val="26"/>
          <w:szCs w:val="26"/>
        </w:rPr>
        <w:t xml:space="preserve"> таблицы пункта </w:t>
      </w:r>
      <w:r w:rsidR="0089618A">
        <w:rPr>
          <w:sz w:val="26"/>
          <w:szCs w:val="26"/>
        </w:rPr>
        <w:t>6</w:t>
      </w:r>
      <w:r w:rsidR="0013754D" w:rsidRPr="00E62497">
        <w:rPr>
          <w:sz w:val="26"/>
          <w:szCs w:val="26"/>
        </w:rPr>
        <w:t xml:space="preserve">.2 настоящего Решения, </w:t>
      </w:r>
      <w:r w:rsidRPr="00E62497">
        <w:rPr>
          <w:sz w:val="26"/>
          <w:szCs w:val="26"/>
        </w:rPr>
        <w:t>– по представленным в</w:t>
      </w:r>
      <w:r w:rsidRPr="00EC386E">
        <w:rPr>
          <w:sz w:val="26"/>
          <w:szCs w:val="26"/>
        </w:rPr>
        <w:t xml:space="preserve"> </w:t>
      </w:r>
      <w:r w:rsidRPr="00EC386E">
        <w:rPr>
          <w:sz w:val="26"/>
          <w:szCs w:val="26"/>
        </w:rPr>
        <w:br/>
      </w:r>
      <w:r w:rsidRPr="00172BD4">
        <w:rPr>
          <w:sz w:val="26"/>
          <w:szCs w:val="26"/>
        </w:rPr>
        <w:t>Минсельхозпрод РХ в составе заявки документам</w:t>
      </w:r>
      <w:r w:rsidR="0013754D">
        <w:rPr>
          <w:sz w:val="26"/>
          <w:szCs w:val="26"/>
        </w:rPr>
        <w:t>.</w:t>
      </w:r>
    </w:p>
    <w:p w:rsidR="00A826C9" w:rsidRDefault="00A826C9" w:rsidP="00A826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6C9" w:rsidRDefault="00A826C9" w:rsidP="00A826C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>Отчетность, подлежащая представлению получателем субсидии</w:t>
      </w:r>
    </w:p>
    <w:p w:rsidR="00A826C9" w:rsidRPr="000F5C41" w:rsidRDefault="00A826C9" w:rsidP="00A8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26C9" w:rsidRPr="00F80ADF" w:rsidRDefault="00A826C9" w:rsidP="00A826C9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5D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29 </w:t>
      </w:r>
      <w:r w:rsidR="0026345D" w:rsidRPr="0026345D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 w:rsidRPr="0026345D"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</w:t>
      </w:r>
      <w:r w:rsidRPr="00F80ADF">
        <w:rPr>
          <w:rFonts w:ascii="Times New Roman" w:hAnsi="Times New Roman" w:cs="Times New Roman"/>
          <w:sz w:val="26"/>
          <w:szCs w:val="26"/>
        </w:rPr>
        <w:t>:</w:t>
      </w:r>
    </w:p>
    <w:p w:rsidR="00A826C9" w:rsidRPr="000F5C41" w:rsidRDefault="00A826C9" w:rsidP="00A826C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29-СХ (или № 2-фермер) «Сведения о сборе урожая сельскохозяйственных культур» за 2025 год не позднее 31 января </w:t>
      </w:r>
      <w:r w:rsidRPr="000F5C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0F5C41">
        <w:rPr>
          <w:rFonts w:ascii="Times New Roman" w:hAnsi="Times New Roman" w:cs="Times New Roman"/>
          <w:sz w:val="26"/>
          <w:szCs w:val="26"/>
        </w:rPr>
        <w:t>года;</w:t>
      </w:r>
    </w:p>
    <w:p w:rsidR="00A826C9" w:rsidRPr="000F5C41" w:rsidRDefault="00A826C9" w:rsidP="00A826C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C41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0F5C41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0F5C41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субсидии.</w:t>
      </w:r>
    </w:p>
    <w:p w:rsidR="00A826C9" w:rsidRDefault="00A826C9" w:rsidP="00A826C9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26345D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Pr="00032C05">
        <w:rPr>
          <w:sz w:val="26"/>
          <w:szCs w:val="26"/>
        </w:rPr>
        <w:t xml:space="preserve">не позднее 15 февраля </w:t>
      </w:r>
      <w:r w:rsidRPr="00032C05">
        <w:rPr>
          <w:color w:val="000000" w:themeColor="text1"/>
          <w:sz w:val="26"/>
          <w:szCs w:val="26"/>
        </w:rPr>
        <w:t>2026 года.</w:t>
      </w:r>
    </w:p>
    <w:p w:rsidR="00A826C9" w:rsidRPr="00D63F5B" w:rsidRDefault="00A826C9" w:rsidP="00A826C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826C9" w:rsidRDefault="00A826C9" w:rsidP="00A826C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>ь за несоблюдение целей, условий и</w:t>
      </w:r>
    </w:p>
    <w:p w:rsidR="00A826C9" w:rsidRDefault="00A826C9" w:rsidP="00A826C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A826C9" w:rsidRDefault="00A826C9" w:rsidP="00A826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26C9" w:rsidRDefault="00A826C9" w:rsidP="00A826C9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6345D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6C9" w:rsidRDefault="00A826C9" w:rsidP="00A826C9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6345D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6C9" w:rsidRDefault="00A826C9" w:rsidP="00A826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A826C9" w:rsidRPr="0029594C" w:rsidRDefault="00A826C9" w:rsidP="00A82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26C9" w:rsidRDefault="00A826C9" w:rsidP="00A82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A826C9" w:rsidRDefault="00A826C9" w:rsidP="00A82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A826C9" w:rsidRPr="00B224CC" w:rsidRDefault="00A826C9" w:rsidP="00A826C9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таблицы 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A826C9" w:rsidRDefault="00A826C9" w:rsidP="00A82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строкой 17 таблицы раздела 7 настоящего Решения.</w:t>
      </w:r>
    </w:p>
    <w:p w:rsidR="00A826C9" w:rsidRDefault="00A826C9" w:rsidP="00A826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003816" w:rsidRDefault="00003816" w:rsidP="00B80DF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sectPr w:rsidR="00003816" w:rsidSect="00516C81">
      <w:headerReference w:type="default" r:id="rId36"/>
      <w:headerReference w:type="first" r:id="rId3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DD" w:rsidRDefault="00CD63DD">
      <w:pPr>
        <w:spacing w:after="0" w:line="240" w:lineRule="auto"/>
      </w:pPr>
      <w:r>
        <w:separator/>
      </w:r>
    </w:p>
  </w:endnote>
  <w:endnote w:type="continuationSeparator" w:id="0">
    <w:p w:rsidR="00CD63DD" w:rsidRDefault="00CD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DD" w:rsidRDefault="00CD63DD">
      <w:pPr>
        <w:spacing w:after="0" w:line="240" w:lineRule="auto"/>
      </w:pPr>
      <w:r>
        <w:separator/>
      </w:r>
    </w:p>
  </w:footnote>
  <w:footnote w:type="continuationSeparator" w:id="0">
    <w:p w:rsidR="00CD63DD" w:rsidRDefault="00CD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63DD" w:rsidRPr="000063EC" w:rsidRDefault="00CD63D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E0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63DD" w:rsidRDefault="00CD63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DD" w:rsidRPr="00A97BFD" w:rsidRDefault="00CD63DD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CD63DD" w:rsidRDefault="00CD63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5B3A"/>
    <w:multiLevelType w:val="hybridMultilevel"/>
    <w:tmpl w:val="8E1C3DA0"/>
    <w:lvl w:ilvl="0" w:tplc="A2A2A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6625A76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052"/>
    <w:rsid w:val="000528B7"/>
    <w:rsid w:val="0005611E"/>
    <w:rsid w:val="000574D3"/>
    <w:rsid w:val="00061A92"/>
    <w:rsid w:val="00062817"/>
    <w:rsid w:val="00063B45"/>
    <w:rsid w:val="00064AF6"/>
    <w:rsid w:val="000651B3"/>
    <w:rsid w:val="000727A1"/>
    <w:rsid w:val="00073368"/>
    <w:rsid w:val="000740D7"/>
    <w:rsid w:val="00080AB4"/>
    <w:rsid w:val="00081E05"/>
    <w:rsid w:val="00090B55"/>
    <w:rsid w:val="00093BB9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7317"/>
    <w:rsid w:val="000E4012"/>
    <w:rsid w:val="000E7B97"/>
    <w:rsid w:val="000F0D16"/>
    <w:rsid w:val="000F3B72"/>
    <w:rsid w:val="000F69F0"/>
    <w:rsid w:val="00102131"/>
    <w:rsid w:val="00111600"/>
    <w:rsid w:val="00114DD1"/>
    <w:rsid w:val="001211C2"/>
    <w:rsid w:val="00121FEC"/>
    <w:rsid w:val="00125149"/>
    <w:rsid w:val="00125F8A"/>
    <w:rsid w:val="00132B9F"/>
    <w:rsid w:val="00132F05"/>
    <w:rsid w:val="0013689D"/>
    <w:rsid w:val="0013754D"/>
    <w:rsid w:val="001406A9"/>
    <w:rsid w:val="00140C0A"/>
    <w:rsid w:val="0014568D"/>
    <w:rsid w:val="001551B6"/>
    <w:rsid w:val="00164484"/>
    <w:rsid w:val="0017057F"/>
    <w:rsid w:val="00172BD4"/>
    <w:rsid w:val="001774BD"/>
    <w:rsid w:val="0019126B"/>
    <w:rsid w:val="00191904"/>
    <w:rsid w:val="001A0325"/>
    <w:rsid w:val="001A2664"/>
    <w:rsid w:val="001A7A3A"/>
    <w:rsid w:val="001B2DFE"/>
    <w:rsid w:val="001B782F"/>
    <w:rsid w:val="001B7AA9"/>
    <w:rsid w:val="001C281B"/>
    <w:rsid w:val="001C2E0D"/>
    <w:rsid w:val="001C49BF"/>
    <w:rsid w:val="001C5013"/>
    <w:rsid w:val="001C5CC7"/>
    <w:rsid w:val="001C5E8F"/>
    <w:rsid w:val="001C7964"/>
    <w:rsid w:val="001D217F"/>
    <w:rsid w:val="001D293B"/>
    <w:rsid w:val="001D70EF"/>
    <w:rsid w:val="001E1BF9"/>
    <w:rsid w:val="001E5645"/>
    <w:rsid w:val="001F18A3"/>
    <w:rsid w:val="001F1E34"/>
    <w:rsid w:val="001F2A95"/>
    <w:rsid w:val="001F5936"/>
    <w:rsid w:val="001F6020"/>
    <w:rsid w:val="002004C9"/>
    <w:rsid w:val="00221427"/>
    <w:rsid w:val="0022487B"/>
    <w:rsid w:val="002342AA"/>
    <w:rsid w:val="00234E75"/>
    <w:rsid w:val="00235F2B"/>
    <w:rsid w:val="0024292E"/>
    <w:rsid w:val="00244E14"/>
    <w:rsid w:val="002463DF"/>
    <w:rsid w:val="002506E0"/>
    <w:rsid w:val="00250878"/>
    <w:rsid w:val="00252B78"/>
    <w:rsid w:val="00253A39"/>
    <w:rsid w:val="00256D6B"/>
    <w:rsid w:val="0026345D"/>
    <w:rsid w:val="002644C8"/>
    <w:rsid w:val="00264865"/>
    <w:rsid w:val="00271FF5"/>
    <w:rsid w:val="002726A7"/>
    <w:rsid w:val="00274513"/>
    <w:rsid w:val="002754B5"/>
    <w:rsid w:val="00277698"/>
    <w:rsid w:val="00280377"/>
    <w:rsid w:val="00286011"/>
    <w:rsid w:val="0029099D"/>
    <w:rsid w:val="00297981"/>
    <w:rsid w:val="002B1E21"/>
    <w:rsid w:val="002B53A8"/>
    <w:rsid w:val="002C1AC3"/>
    <w:rsid w:val="002D0640"/>
    <w:rsid w:val="002D3FAA"/>
    <w:rsid w:val="002D461A"/>
    <w:rsid w:val="002D6AD5"/>
    <w:rsid w:val="002E298C"/>
    <w:rsid w:val="002E4E26"/>
    <w:rsid w:val="002E527F"/>
    <w:rsid w:val="002E5394"/>
    <w:rsid w:val="002E6954"/>
    <w:rsid w:val="002F1C29"/>
    <w:rsid w:val="002F1F09"/>
    <w:rsid w:val="002F37BF"/>
    <w:rsid w:val="002F3F03"/>
    <w:rsid w:val="002F5F75"/>
    <w:rsid w:val="00303AFC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40409"/>
    <w:rsid w:val="0034232E"/>
    <w:rsid w:val="00342A4A"/>
    <w:rsid w:val="00343E7F"/>
    <w:rsid w:val="0034648C"/>
    <w:rsid w:val="00346F81"/>
    <w:rsid w:val="0034753A"/>
    <w:rsid w:val="00351762"/>
    <w:rsid w:val="00352F60"/>
    <w:rsid w:val="003537DC"/>
    <w:rsid w:val="003559B6"/>
    <w:rsid w:val="003573F6"/>
    <w:rsid w:val="003645D4"/>
    <w:rsid w:val="00366427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C4533"/>
    <w:rsid w:val="003C648E"/>
    <w:rsid w:val="003C672B"/>
    <w:rsid w:val="003C6F0A"/>
    <w:rsid w:val="003D2032"/>
    <w:rsid w:val="003D27A8"/>
    <w:rsid w:val="003D2C7F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268F5"/>
    <w:rsid w:val="00426B41"/>
    <w:rsid w:val="00426DFA"/>
    <w:rsid w:val="00430496"/>
    <w:rsid w:val="00441315"/>
    <w:rsid w:val="00442EFA"/>
    <w:rsid w:val="004467E6"/>
    <w:rsid w:val="00451847"/>
    <w:rsid w:val="00454526"/>
    <w:rsid w:val="00457C42"/>
    <w:rsid w:val="00463548"/>
    <w:rsid w:val="004639F0"/>
    <w:rsid w:val="0046503A"/>
    <w:rsid w:val="00465245"/>
    <w:rsid w:val="004723EA"/>
    <w:rsid w:val="00472FB4"/>
    <w:rsid w:val="004739AF"/>
    <w:rsid w:val="00475F41"/>
    <w:rsid w:val="004766CC"/>
    <w:rsid w:val="00480AED"/>
    <w:rsid w:val="00492A94"/>
    <w:rsid w:val="004A0A02"/>
    <w:rsid w:val="004A1B4E"/>
    <w:rsid w:val="004A491D"/>
    <w:rsid w:val="004B296B"/>
    <w:rsid w:val="004B7197"/>
    <w:rsid w:val="004B71CF"/>
    <w:rsid w:val="004B7C98"/>
    <w:rsid w:val="004C1E8B"/>
    <w:rsid w:val="004C48E7"/>
    <w:rsid w:val="004C6E22"/>
    <w:rsid w:val="004D15F8"/>
    <w:rsid w:val="004D2B0F"/>
    <w:rsid w:val="004D6091"/>
    <w:rsid w:val="004D7F98"/>
    <w:rsid w:val="004E0F47"/>
    <w:rsid w:val="004E3681"/>
    <w:rsid w:val="004E4802"/>
    <w:rsid w:val="004F3F1E"/>
    <w:rsid w:val="004F450B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38C6"/>
    <w:rsid w:val="00524EF7"/>
    <w:rsid w:val="00532AA4"/>
    <w:rsid w:val="00533078"/>
    <w:rsid w:val="00533C8D"/>
    <w:rsid w:val="00536778"/>
    <w:rsid w:val="005411EE"/>
    <w:rsid w:val="005428BD"/>
    <w:rsid w:val="00544122"/>
    <w:rsid w:val="00545012"/>
    <w:rsid w:val="00545168"/>
    <w:rsid w:val="00551BAA"/>
    <w:rsid w:val="00554EEA"/>
    <w:rsid w:val="00556337"/>
    <w:rsid w:val="00562AF0"/>
    <w:rsid w:val="00566283"/>
    <w:rsid w:val="00572F5C"/>
    <w:rsid w:val="005740D4"/>
    <w:rsid w:val="00575CAC"/>
    <w:rsid w:val="00580101"/>
    <w:rsid w:val="00581A0B"/>
    <w:rsid w:val="00592098"/>
    <w:rsid w:val="00594A9B"/>
    <w:rsid w:val="00596236"/>
    <w:rsid w:val="0059626D"/>
    <w:rsid w:val="005A016F"/>
    <w:rsid w:val="005A2C3B"/>
    <w:rsid w:val="005B2CFC"/>
    <w:rsid w:val="005B48E4"/>
    <w:rsid w:val="005B5469"/>
    <w:rsid w:val="005B5FE2"/>
    <w:rsid w:val="005C6F70"/>
    <w:rsid w:val="005D0373"/>
    <w:rsid w:val="005D04B0"/>
    <w:rsid w:val="005D08C9"/>
    <w:rsid w:val="005D7620"/>
    <w:rsid w:val="005E1BF1"/>
    <w:rsid w:val="005E37B2"/>
    <w:rsid w:val="005E7BA3"/>
    <w:rsid w:val="005F25EC"/>
    <w:rsid w:val="005F4428"/>
    <w:rsid w:val="005F5C5B"/>
    <w:rsid w:val="006013F0"/>
    <w:rsid w:val="00601AB3"/>
    <w:rsid w:val="00601DC9"/>
    <w:rsid w:val="0061311F"/>
    <w:rsid w:val="00616C4B"/>
    <w:rsid w:val="00617986"/>
    <w:rsid w:val="00617A10"/>
    <w:rsid w:val="00617EED"/>
    <w:rsid w:val="00621B3D"/>
    <w:rsid w:val="00623576"/>
    <w:rsid w:val="00623609"/>
    <w:rsid w:val="006236BE"/>
    <w:rsid w:val="00626CDC"/>
    <w:rsid w:val="0063092B"/>
    <w:rsid w:val="00650758"/>
    <w:rsid w:val="00654A21"/>
    <w:rsid w:val="006557C3"/>
    <w:rsid w:val="00656ABC"/>
    <w:rsid w:val="00664E7D"/>
    <w:rsid w:val="00667F94"/>
    <w:rsid w:val="0067153B"/>
    <w:rsid w:val="00672233"/>
    <w:rsid w:val="006840AD"/>
    <w:rsid w:val="00684BA4"/>
    <w:rsid w:val="00686EDD"/>
    <w:rsid w:val="00694AF4"/>
    <w:rsid w:val="00696D12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2EE6"/>
    <w:rsid w:val="00724EE5"/>
    <w:rsid w:val="0073108F"/>
    <w:rsid w:val="00733B67"/>
    <w:rsid w:val="00735FC2"/>
    <w:rsid w:val="007376E4"/>
    <w:rsid w:val="00737728"/>
    <w:rsid w:val="00744FF4"/>
    <w:rsid w:val="00752D2F"/>
    <w:rsid w:val="00752F45"/>
    <w:rsid w:val="0075418D"/>
    <w:rsid w:val="00756BD2"/>
    <w:rsid w:val="00766AF8"/>
    <w:rsid w:val="00767421"/>
    <w:rsid w:val="0076789A"/>
    <w:rsid w:val="00773390"/>
    <w:rsid w:val="00774B39"/>
    <w:rsid w:val="00775D13"/>
    <w:rsid w:val="00775EEC"/>
    <w:rsid w:val="00782685"/>
    <w:rsid w:val="0078374E"/>
    <w:rsid w:val="00785144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0CF8"/>
    <w:rsid w:val="007D540D"/>
    <w:rsid w:val="007D7FB2"/>
    <w:rsid w:val="007E5BD0"/>
    <w:rsid w:val="007E60C0"/>
    <w:rsid w:val="007E6A98"/>
    <w:rsid w:val="007E6B2D"/>
    <w:rsid w:val="007E79DB"/>
    <w:rsid w:val="007F58CA"/>
    <w:rsid w:val="00800179"/>
    <w:rsid w:val="008104F1"/>
    <w:rsid w:val="00816BC8"/>
    <w:rsid w:val="0082627F"/>
    <w:rsid w:val="00827698"/>
    <w:rsid w:val="00827C33"/>
    <w:rsid w:val="00831383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9618A"/>
    <w:rsid w:val="008964FA"/>
    <w:rsid w:val="00897CE0"/>
    <w:rsid w:val="008A1CA7"/>
    <w:rsid w:val="008B4B10"/>
    <w:rsid w:val="008B52A2"/>
    <w:rsid w:val="008B52E1"/>
    <w:rsid w:val="008B7261"/>
    <w:rsid w:val="008B79BD"/>
    <w:rsid w:val="008C1A61"/>
    <w:rsid w:val="008C1EE4"/>
    <w:rsid w:val="008C2FF0"/>
    <w:rsid w:val="008D0AFA"/>
    <w:rsid w:val="008D256C"/>
    <w:rsid w:val="008D73C7"/>
    <w:rsid w:val="008E070C"/>
    <w:rsid w:val="008E2C4B"/>
    <w:rsid w:val="008E541E"/>
    <w:rsid w:val="008E598A"/>
    <w:rsid w:val="008F19C1"/>
    <w:rsid w:val="008F25E4"/>
    <w:rsid w:val="008F61D0"/>
    <w:rsid w:val="00901D2D"/>
    <w:rsid w:val="009043AA"/>
    <w:rsid w:val="00906EFE"/>
    <w:rsid w:val="00914901"/>
    <w:rsid w:val="00921507"/>
    <w:rsid w:val="009272B7"/>
    <w:rsid w:val="00927428"/>
    <w:rsid w:val="00937689"/>
    <w:rsid w:val="00937E0C"/>
    <w:rsid w:val="00940D27"/>
    <w:rsid w:val="00941D94"/>
    <w:rsid w:val="00946480"/>
    <w:rsid w:val="009547A1"/>
    <w:rsid w:val="0095612B"/>
    <w:rsid w:val="009571C0"/>
    <w:rsid w:val="00960A6B"/>
    <w:rsid w:val="00960B58"/>
    <w:rsid w:val="00962AE8"/>
    <w:rsid w:val="00962D62"/>
    <w:rsid w:val="00965D11"/>
    <w:rsid w:val="00966427"/>
    <w:rsid w:val="0097588E"/>
    <w:rsid w:val="0098004D"/>
    <w:rsid w:val="009841DE"/>
    <w:rsid w:val="009852A0"/>
    <w:rsid w:val="00990B06"/>
    <w:rsid w:val="009921E2"/>
    <w:rsid w:val="00992261"/>
    <w:rsid w:val="009925D6"/>
    <w:rsid w:val="00993962"/>
    <w:rsid w:val="009945EB"/>
    <w:rsid w:val="009A0D69"/>
    <w:rsid w:val="009A60B0"/>
    <w:rsid w:val="009A66C6"/>
    <w:rsid w:val="009B6E76"/>
    <w:rsid w:val="009B6F83"/>
    <w:rsid w:val="009C18EA"/>
    <w:rsid w:val="009C1D92"/>
    <w:rsid w:val="009C3D83"/>
    <w:rsid w:val="009D0943"/>
    <w:rsid w:val="009D1C7F"/>
    <w:rsid w:val="009D5AAF"/>
    <w:rsid w:val="009E331C"/>
    <w:rsid w:val="009E67CA"/>
    <w:rsid w:val="00A03C5C"/>
    <w:rsid w:val="00A10B2B"/>
    <w:rsid w:val="00A11AF0"/>
    <w:rsid w:val="00A15B5D"/>
    <w:rsid w:val="00A3081C"/>
    <w:rsid w:val="00A3174B"/>
    <w:rsid w:val="00A32DE7"/>
    <w:rsid w:val="00A368E8"/>
    <w:rsid w:val="00A370B2"/>
    <w:rsid w:val="00A37636"/>
    <w:rsid w:val="00A508CD"/>
    <w:rsid w:val="00A52CDE"/>
    <w:rsid w:val="00A532E5"/>
    <w:rsid w:val="00A5512E"/>
    <w:rsid w:val="00A5781B"/>
    <w:rsid w:val="00A6180E"/>
    <w:rsid w:val="00A61F68"/>
    <w:rsid w:val="00A66545"/>
    <w:rsid w:val="00A71905"/>
    <w:rsid w:val="00A72175"/>
    <w:rsid w:val="00A74682"/>
    <w:rsid w:val="00A75134"/>
    <w:rsid w:val="00A77C41"/>
    <w:rsid w:val="00A826C9"/>
    <w:rsid w:val="00A87B84"/>
    <w:rsid w:val="00A906C4"/>
    <w:rsid w:val="00A9782B"/>
    <w:rsid w:val="00A97BFD"/>
    <w:rsid w:val="00A97DB1"/>
    <w:rsid w:val="00A97E0E"/>
    <w:rsid w:val="00AA0409"/>
    <w:rsid w:val="00AA313C"/>
    <w:rsid w:val="00AA4337"/>
    <w:rsid w:val="00AA45C0"/>
    <w:rsid w:val="00AB5AFE"/>
    <w:rsid w:val="00AB6832"/>
    <w:rsid w:val="00AB7966"/>
    <w:rsid w:val="00AC05A7"/>
    <w:rsid w:val="00AC1874"/>
    <w:rsid w:val="00AC20CE"/>
    <w:rsid w:val="00AC2D3A"/>
    <w:rsid w:val="00AC46BA"/>
    <w:rsid w:val="00AC6CB1"/>
    <w:rsid w:val="00AD005C"/>
    <w:rsid w:val="00AD0758"/>
    <w:rsid w:val="00AD163E"/>
    <w:rsid w:val="00AD55D0"/>
    <w:rsid w:val="00AE70C9"/>
    <w:rsid w:val="00AE75C6"/>
    <w:rsid w:val="00AF62F0"/>
    <w:rsid w:val="00B008DF"/>
    <w:rsid w:val="00B04E1B"/>
    <w:rsid w:val="00B102D1"/>
    <w:rsid w:val="00B10572"/>
    <w:rsid w:val="00B14B51"/>
    <w:rsid w:val="00B1658E"/>
    <w:rsid w:val="00B21ED2"/>
    <w:rsid w:val="00B31AF2"/>
    <w:rsid w:val="00B3591C"/>
    <w:rsid w:val="00B426CD"/>
    <w:rsid w:val="00B4281B"/>
    <w:rsid w:val="00B42C19"/>
    <w:rsid w:val="00B439A8"/>
    <w:rsid w:val="00B50A14"/>
    <w:rsid w:val="00B511BB"/>
    <w:rsid w:val="00B52821"/>
    <w:rsid w:val="00B617B1"/>
    <w:rsid w:val="00B63720"/>
    <w:rsid w:val="00B64A1F"/>
    <w:rsid w:val="00B6544D"/>
    <w:rsid w:val="00B6548D"/>
    <w:rsid w:val="00B762C1"/>
    <w:rsid w:val="00B76358"/>
    <w:rsid w:val="00B76655"/>
    <w:rsid w:val="00B8048B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3231"/>
    <w:rsid w:val="00BB56AE"/>
    <w:rsid w:val="00BC0DC0"/>
    <w:rsid w:val="00BC1F30"/>
    <w:rsid w:val="00BC2063"/>
    <w:rsid w:val="00BC4020"/>
    <w:rsid w:val="00BD08EC"/>
    <w:rsid w:val="00BD1F7B"/>
    <w:rsid w:val="00BD275F"/>
    <w:rsid w:val="00BD55A9"/>
    <w:rsid w:val="00BD55EB"/>
    <w:rsid w:val="00BD69E8"/>
    <w:rsid w:val="00BE35DD"/>
    <w:rsid w:val="00BE418E"/>
    <w:rsid w:val="00BE78DD"/>
    <w:rsid w:val="00BF6619"/>
    <w:rsid w:val="00C03AF9"/>
    <w:rsid w:val="00C05730"/>
    <w:rsid w:val="00C05BD0"/>
    <w:rsid w:val="00C072DC"/>
    <w:rsid w:val="00C17C5F"/>
    <w:rsid w:val="00C30F40"/>
    <w:rsid w:val="00C321A7"/>
    <w:rsid w:val="00C323F0"/>
    <w:rsid w:val="00C339A3"/>
    <w:rsid w:val="00C42FE6"/>
    <w:rsid w:val="00C434F0"/>
    <w:rsid w:val="00C45A2E"/>
    <w:rsid w:val="00C46BDB"/>
    <w:rsid w:val="00C563CB"/>
    <w:rsid w:val="00C5731D"/>
    <w:rsid w:val="00C63FB6"/>
    <w:rsid w:val="00C64C9A"/>
    <w:rsid w:val="00C66012"/>
    <w:rsid w:val="00C66544"/>
    <w:rsid w:val="00C70132"/>
    <w:rsid w:val="00C81467"/>
    <w:rsid w:val="00C84699"/>
    <w:rsid w:val="00C90BA2"/>
    <w:rsid w:val="00C9163D"/>
    <w:rsid w:val="00C9207A"/>
    <w:rsid w:val="00C935A4"/>
    <w:rsid w:val="00C940D0"/>
    <w:rsid w:val="00C96BB2"/>
    <w:rsid w:val="00C97049"/>
    <w:rsid w:val="00C97864"/>
    <w:rsid w:val="00CA4C50"/>
    <w:rsid w:val="00CA7D5A"/>
    <w:rsid w:val="00CC2916"/>
    <w:rsid w:val="00CD02EB"/>
    <w:rsid w:val="00CD0346"/>
    <w:rsid w:val="00CD3155"/>
    <w:rsid w:val="00CD5ED3"/>
    <w:rsid w:val="00CD63DD"/>
    <w:rsid w:val="00CD7670"/>
    <w:rsid w:val="00CD7DA9"/>
    <w:rsid w:val="00CE3A89"/>
    <w:rsid w:val="00CE577E"/>
    <w:rsid w:val="00CF31E1"/>
    <w:rsid w:val="00CF6B36"/>
    <w:rsid w:val="00D02C2B"/>
    <w:rsid w:val="00D03834"/>
    <w:rsid w:val="00D11FB8"/>
    <w:rsid w:val="00D2362B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5167F"/>
    <w:rsid w:val="00D518EB"/>
    <w:rsid w:val="00D62A17"/>
    <w:rsid w:val="00D62E78"/>
    <w:rsid w:val="00D6316C"/>
    <w:rsid w:val="00D64A0D"/>
    <w:rsid w:val="00D653C7"/>
    <w:rsid w:val="00D6588D"/>
    <w:rsid w:val="00D669C2"/>
    <w:rsid w:val="00D70ED6"/>
    <w:rsid w:val="00D7418A"/>
    <w:rsid w:val="00D7724D"/>
    <w:rsid w:val="00D7787B"/>
    <w:rsid w:val="00D81F4C"/>
    <w:rsid w:val="00D8563F"/>
    <w:rsid w:val="00D85C82"/>
    <w:rsid w:val="00D94474"/>
    <w:rsid w:val="00D97476"/>
    <w:rsid w:val="00D97F1A"/>
    <w:rsid w:val="00DA260A"/>
    <w:rsid w:val="00DA47C6"/>
    <w:rsid w:val="00DA7F4B"/>
    <w:rsid w:val="00DB2618"/>
    <w:rsid w:val="00DB38F2"/>
    <w:rsid w:val="00DB549A"/>
    <w:rsid w:val="00DB5BFA"/>
    <w:rsid w:val="00DC0B67"/>
    <w:rsid w:val="00DC7394"/>
    <w:rsid w:val="00DD1416"/>
    <w:rsid w:val="00DD437E"/>
    <w:rsid w:val="00DD7585"/>
    <w:rsid w:val="00DD7F09"/>
    <w:rsid w:val="00DF0C87"/>
    <w:rsid w:val="00DF38BB"/>
    <w:rsid w:val="00DF65AD"/>
    <w:rsid w:val="00E00CEA"/>
    <w:rsid w:val="00E055C7"/>
    <w:rsid w:val="00E10F24"/>
    <w:rsid w:val="00E118DD"/>
    <w:rsid w:val="00E14224"/>
    <w:rsid w:val="00E149EE"/>
    <w:rsid w:val="00E14AC6"/>
    <w:rsid w:val="00E21275"/>
    <w:rsid w:val="00E21D49"/>
    <w:rsid w:val="00E23B4A"/>
    <w:rsid w:val="00E27088"/>
    <w:rsid w:val="00E30782"/>
    <w:rsid w:val="00E40CD3"/>
    <w:rsid w:val="00E42663"/>
    <w:rsid w:val="00E43A0A"/>
    <w:rsid w:val="00E44EA3"/>
    <w:rsid w:val="00E51271"/>
    <w:rsid w:val="00E513BD"/>
    <w:rsid w:val="00E513E4"/>
    <w:rsid w:val="00E52CD0"/>
    <w:rsid w:val="00E52F0B"/>
    <w:rsid w:val="00E5607B"/>
    <w:rsid w:val="00E62497"/>
    <w:rsid w:val="00E63E02"/>
    <w:rsid w:val="00E642E2"/>
    <w:rsid w:val="00E64969"/>
    <w:rsid w:val="00E66735"/>
    <w:rsid w:val="00E81DDC"/>
    <w:rsid w:val="00E83251"/>
    <w:rsid w:val="00E83B11"/>
    <w:rsid w:val="00E87B8D"/>
    <w:rsid w:val="00E92ED2"/>
    <w:rsid w:val="00EA0B8D"/>
    <w:rsid w:val="00EA33FA"/>
    <w:rsid w:val="00EA70EF"/>
    <w:rsid w:val="00EB03DE"/>
    <w:rsid w:val="00EB0EF0"/>
    <w:rsid w:val="00EB26C0"/>
    <w:rsid w:val="00EB4DA5"/>
    <w:rsid w:val="00EB780C"/>
    <w:rsid w:val="00EC2250"/>
    <w:rsid w:val="00EC3009"/>
    <w:rsid w:val="00EC5840"/>
    <w:rsid w:val="00ED04AA"/>
    <w:rsid w:val="00ED6D59"/>
    <w:rsid w:val="00EE3FEC"/>
    <w:rsid w:val="00EE69FE"/>
    <w:rsid w:val="00F00DE1"/>
    <w:rsid w:val="00F02E42"/>
    <w:rsid w:val="00F03B68"/>
    <w:rsid w:val="00F05DAA"/>
    <w:rsid w:val="00F23B25"/>
    <w:rsid w:val="00F25E48"/>
    <w:rsid w:val="00F34398"/>
    <w:rsid w:val="00F3459E"/>
    <w:rsid w:val="00F36794"/>
    <w:rsid w:val="00F4213C"/>
    <w:rsid w:val="00F43151"/>
    <w:rsid w:val="00F45050"/>
    <w:rsid w:val="00F47CE0"/>
    <w:rsid w:val="00F5148A"/>
    <w:rsid w:val="00F52018"/>
    <w:rsid w:val="00F520CC"/>
    <w:rsid w:val="00F54920"/>
    <w:rsid w:val="00F57CD5"/>
    <w:rsid w:val="00F637E8"/>
    <w:rsid w:val="00F64BE4"/>
    <w:rsid w:val="00F654A7"/>
    <w:rsid w:val="00F66439"/>
    <w:rsid w:val="00F71D25"/>
    <w:rsid w:val="00F72EF5"/>
    <w:rsid w:val="00F73EA2"/>
    <w:rsid w:val="00F74D99"/>
    <w:rsid w:val="00F74F37"/>
    <w:rsid w:val="00F75C05"/>
    <w:rsid w:val="00F807B2"/>
    <w:rsid w:val="00F971F6"/>
    <w:rsid w:val="00FA1704"/>
    <w:rsid w:val="00FA175E"/>
    <w:rsid w:val="00FA18CA"/>
    <w:rsid w:val="00FA225D"/>
    <w:rsid w:val="00FA25D5"/>
    <w:rsid w:val="00FB07B0"/>
    <w:rsid w:val="00FB2A68"/>
    <w:rsid w:val="00FB4616"/>
    <w:rsid w:val="00FB6F78"/>
    <w:rsid w:val="00FC642C"/>
    <w:rsid w:val="00FD194F"/>
    <w:rsid w:val="00FD1B1A"/>
    <w:rsid w:val="00FD2919"/>
    <w:rsid w:val="00FD2930"/>
    <w:rsid w:val="00FD552E"/>
    <w:rsid w:val="00FD5B21"/>
    <w:rsid w:val="00FD5FA6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C249"/>
  <w15:docId w15:val="{EEEF7A71-A69E-4BA2-8B7B-2244603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6C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572&amp;date=24.10.2023&amp;dst=126&amp;field=134" TargetMode="External"/><Relationship Id="rId18" Type="http://schemas.openxmlformats.org/officeDocument/2006/relationships/hyperlink" Target="https://login.consultant.ru/link/?req=doc&amp;base=LAW&amp;n=449572&amp;date=24.10.2023&amp;dst=191&amp;field=134" TargetMode="External"/><Relationship Id="rId26" Type="http://schemas.openxmlformats.org/officeDocument/2006/relationships/hyperlink" Target="https://login.consultant.ru/link/?req=doc&amp;base=RLAW188&amp;n=109067&amp;dst=101515&amp;field=134&amp;date=01.08.202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49572&amp;date=24.10.2023" TargetMode="External"/><Relationship Id="rId34" Type="http://schemas.openxmlformats.org/officeDocument/2006/relationships/hyperlink" Target="https://login.consultant.ru/link/?req=doc&amp;base=RLAW188&amp;n=109067&amp;dst=101515&amp;field=134&amp;date=01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572&amp;date=24.10.2023&amp;dst=80&amp;field=134" TargetMode="External"/><Relationship Id="rId17" Type="http://schemas.openxmlformats.org/officeDocument/2006/relationships/hyperlink" Target="https://login.consultant.ru/link/?req=doc&amp;base=LAW&amp;n=449572&amp;date=24.10.2023&amp;dst=191&amp;field=134" TargetMode="External"/><Relationship Id="rId25" Type="http://schemas.openxmlformats.org/officeDocument/2006/relationships/hyperlink" Target="https://login.consultant.ru/link/?req=doc&amp;base=LAW&amp;n=449572&amp;date=24.10.2023" TargetMode="External"/><Relationship Id="rId33" Type="http://schemas.openxmlformats.org/officeDocument/2006/relationships/hyperlink" Target="https://login.consultant.ru/link/?req=doc&amp;base=RLAW188&amp;n=109067&amp;dst=101516&amp;field=134&amp;date=01.08.202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9572&amp;date=24.10.2023&amp;dst=80&amp;field=134" TargetMode="External"/><Relationship Id="rId20" Type="http://schemas.openxmlformats.org/officeDocument/2006/relationships/hyperlink" Target="https://login.consultant.ru/link/?req=doc&amp;base=LAW&amp;n=439084&amp;dst=100127&amp;field=134&amp;date=23.01.2025" TargetMode="External"/><Relationship Id="rId29" Type="http://schemas.openxmlformats.org/officeDocument/2006/relationships/hyperlink" Target="https://login.consultant.ru/link/?req=doc&amp;base=RLAW188&amp;n=109067&amp;dst=101516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572&amp;date=24.10.2023&amp;dst=129&amp;field=134" TargetMode="External"/><Relationship Id="rId24" Type="http://schemas.openxmlformats.org/officeDocument/2006/relationships/hyperlink" Target="https://login.consultant.ru/link/?req=doc&amp;base=LAW&amp;n=449572&amp;date=24.10.2023&amp;dst=103&amp;field=134" TargetMode="External"/><Relationship Id="rId32" Type="http://schemas.openxmlformats.org/officeDocument/2006/relationships/hyperlink" Target="https://login.consultant.ru/link/?req=doc&amp;base=RLAW188&amp;n=109067&amp;dst=101515&amp;field=134&amp;date=01.08.2024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572&amp;date=24.10.2023&amp;dst=129&amp;field=134" TargetMode="External"/><Relationship Id="rId23" Type="http://schemas.openxmlformats.org/officeDocument/2006/relationships/hyperlink" Target="https://login.consultant.ru/link/?req=doc&amp;base=LAW&amp;n=449572&amp;date=24.10.2023" TargetMode="External"/><Relationship Id="rId28" Type="http://schemas.openxmlformats.org/officeDocument/2006/relationships/hyperlink" Target="https://login.consultant.ru/link/?req=doc&amp;base=RLAW188&amp;n=109067&amp;dst=101515&amp;field=134&amp;date=01.08.202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9572&amp;date=24.10.2023&amp;dst=128&amp;field=134" TargetMode="External"/><Relationship Id="rId19" Type="http://schemas.openxmlformats.org/officeDocument/2006/relationships/hyperlink" Target="https://login.consultant.ru/link/?req=doc&amp;base=LAW&amp;n=430184&amp;date=24.10.2023" TargetMode="External"/><Relationship Id="rId31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72&amp;date=24.10.2023&amp;dst=126&amp;field=134" TargetMode="External"/><Relationship Id="rId14" Type="http://schemas.openxmlformats.org/officeDocument/2006/relationships/hyperlink" Target="https://login.consultant.ru/link/?req=doc&amp;base=LAW&amp;n=449572&amp;date=24.10.2023&amp;dst=128&amp;field=134" TargetMode="External"/><Relationship Id="rId22" Type="http://schemas.openxmlformats.org/officeDocument/2006/relationships/hyperlink" Target="https://login.consultant.ru/link/?req=doc&amp;base=LAW&amp;n=449572&amp;date=24.10.2023&amp;dst=103&amp;field=134" TargetMode="External"/><Relationship Id="rId27" Type="http://schemas.openxmlformats.org/officeDocument/2006/relationships/hyperlink" Target="https://login.consultant.ru/link/?req=doc&amp;base=RLAW188&amp;n=109067&amp;dst=101516&amp;field=134&amp;date=01.08.2024" TargetMode="External"/><Relationship Id="rId30" Type="http://schemas.openxmlformats.org/officeDocument/2006/relationships/hyperlink" Target="https://login.consultant.ru/link/?req=doc&amp;base=RLAW188&amp;n=109067&amp;dst=101515&amp;field=134&amp;date=01.08.2024" TargetMode="External"/><Relationship Id="rId35" Type="http://schemas.openxmlformats.org/officeDocument/2006/relationships/hyperlink" Target="https://login.consultant.ru/link/?req=doc&amp;base=RLAW188&amp;n=109067&amp;dst=101516&amp;field=134&amp;date=01.08.2024" TargetMode="External"/><Relationship Id="rId8" Type="http://schemas.openxmlformats.org/officeDocument/2006/relationships/hyperlink" Target="https://login.consultant.ru/link/?req=doc&amp;base=LAW&amp;n=449572&amp;date=24.10.2023&amp;dst=103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D640-EFF6-47D0-A7D3-0F1AEB93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13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110</cp:revision>
  <cp:lastPrinted>2025-02-12T04:25:00Z</cp:lastPrinted>
  <dcterms:created xsi:type="dcterms:W3CDTF">2025-01-22T08:25:00Z</dcterms:created>
  <dcterms:modified xsi:type="dcterms:W3CDTF">2025-02-20T03:22:00Z</dcterms:modified>
  <cp:version>726502</cp:version>
</cp:coreProperties>
</file>